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BA29" w14:textId="10FC8129" w:rsidR="00CA3C5D" w:rsidRPr="003672D2" w:rsidRDefault="00CA3C5D" w:rsidP="00CA3C5D">
      <w:pPr>
        <w:spacing w:after="0" w:line="276" w:lineRule="auto"/>
        <w:jc w:val="center"/>
        <w:rPr>
          <w:rFonts w:ascii="Tahoma" w:hAnsi="Tahoma" w:cs="Tahoma"/>
          <w:b/>
          <w:sz w:val="28"/>
          <w:szCs w:val="24"/>
        </w:rPr>
      </w:pPr>
      <w:r w:rsidRPr="003672D2">
        <w:rPr>
          <w:rFonts w:ascii="Tahoma" w:hAnsi="Tahoma" w:cs="Tahoma"/>
          <w:b/>
          <w:noProof/>
          <w:sz w:val="28"/>
          <w:szCs w:val="28"/>
        </w:rPr>
        <mc:AlternateContent>
          <mc:Choice Requires="wps">
            <w:drawing>
              <wp:anchor distT="0" distB="0" distL="114300" distR="114300" simplePos="0" relativeHeight="251661823" behindDoc="0" locked="0" layoutInCell="1" allowOverlap="1" wp14:anchorId="7F31E1DA" wp14:editId="21287D3D">
                <wp:simplePos x="0" y="0"/>
                <wp:positionH relativeFrom="column">
                  <wp:posOffset>62115</wp:posOffset>
                </wp:positionH>
                <wp:positionV relativeFrom="paragraph">
                  <wp:posOffset>116</wp:posOffset>
                </wp:positionV>
                <wp:extent cx="347345" cy="373900"/>
                <wp:effectExtent l="0" t="0" r="0" b="7620"/>
                <wp:wrapNone/>
                <wp:docPr id="5" name="Oval 5"/>
                <wp:cNvGraphicFramePr/>
                <a:graphic xmlns:a="http://schemas.openxmlformats.org/drawingml/2006/main">
                  <a:graphicData uri="http://schemas.microsoft.com/office/word/2010/wordprocessingShape">
                    <wps:wsp>
                      <wps:cNvSpPr/>
                      <wps:spPr>
                        <a:xfrm>
                          <a:off x="0" y="0"/>
                          <a:ext cx="347345" cy="3739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oval w14:anchorId="78861D5D" id="Oval 5" o:spid="_x0000_s1026" style="position:absolute;margin-left:4.9pt;margin-top:0;width:27.35pt;height:29.45pt;z-index:251661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" fillcolor="white [3212]" stroked="f" strokeweight="1pt">
                <v:stroke joinstyle="miter"/>
              </v:oval>
            </w:pict>
          </mc:Fallback>
        </mc:AlternateContent>
      </w:r>
      <w:r w:rsidRPr="003672D2">
        <w:rPr>
          <w:rFonts w:ascii="Tahoma" w:hAnsi="Tahoma" w:cs="Tahoma"/>
          <w:b/>
          <w:noProof/>
          <w:sz w:val="28"/>
          <w:szCs w:val="28"/>
        </w:rPr>
        <mc:AlternateContent>
          <mc:Choice Requires="wps">
            <w:drawing>
              <wp:anchor distT="0" distB="0" distL="114300" distR="114300" simplePos="0" relativeHeight="251661312" behindDoc="0" locked="0" layoutInCell="1" allowOverlap="1" wp14:anchorId="55EB6F2B" wp14:editId="57DDCCFD">
                <wp:simplePos x="0" y="0"/>
                <wp:positionH relativeFrom="column">
                  <wp:posOffset>175260</wp:posOffset>
                </wp:positionH>
                <wp:positionV relativeFrom="paragraph">
                  <wp:posOffset>13970</wp:posOffset>
                </wp:positionV>
                <wp:extent cx="6188075" cy="347980"/>
                <wp:effectExtent l="0" t="0" r="3175" b="0"/>
                <wp:wrapNone/>
                <wp:docPr id="11" name="Rectangle 11"/>
                <wp:cNvGraphicFramePr/>
                <a:graphic xmlns:a="http://schemas.openxmlformats.org/drawingml/2006/main">
                  <a:graphicData uri="http://schemas.microsoft.com/office/word/2010/wordprocessingShape">
                    <wps:wsp>
                      <wps:cNvSpPr/>
                      <wps:spPr>
                        <a:xfrm>
                          <a:off x="0" y="0"/>
                          <a:ext cx="6188075" cy="347980"/>
                        </a:xfrm>
                        <a:prstGeom prst="rect">
                          <a:avLst/>
                        </a:prstGeom>
                        <a:solidFill>
                          <a:srgbClr val="2D32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ECB2E" w14:textId="77777777" w:rsidR="00CA3C5D" w:rsidRPr="00CB689C" w:rsidRDefault="00CA3C5D"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sidRPr="001F0133">
                              <w:rPr>
                                <w:rFonts w:ascii="Tahoma" w:hAnsi="Tahoma" w:cs="Tahoma"/>
                                <w:b/>
                                <w:color w:val="FFFFFF" w:themeColor="background1"/>
                                <w:sz w:val="28"/>
                                <w:szCs w:val="24"/>
                              </w:rPr>
                              <w:t>Original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EB6F2B" id="Rectangle 11" o:spid="_x0000_s1026" style="position:absolute;left:0;text-align:left;margin-left:13.8pt;margin-top:1.1pt;width:487.2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" fillcolor="#2d328e" stroked="f" strokeweight="1pt">
                <v:textbox>
                  <w:txbxContent>
                    <w:p w14:paraId="087ECB2E" w14:textId="77777777" w:rsidR="00CA3C5D" w:rsidRPr="00CB689C" w:rsidRDefault="00CA3C5D"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sidRPr="001F0133">
                        <w:rPr>
                          <w:rFonts w:ascii="Tahoma" w:hAnsi="Tahoma" w:cs="Tahoma"/>
                          <w:b/>
                          <w:color w:val="FFFFFF" w:themeColor="background1"/>
                          <w:sz w:val="28"/>
                          <w:szCs w:val="24"/>
                        </w:rPr>
                        <w:t>Original Article</w:t>
                      </w:r>
                    </w:p>
                  </w:txbxContent>
                </v:textbox>
              </v:rect>
            </w:pict>
          </mc:Fallback>
        </mc:AlternateContent>
      </w:r>
      <w:r w:rsidRPr="003672D2">
        <w:rPr>
          <w:rFonts w:ascii="Tahoma" w:hAnsi="Tahoma" w:cs="Tahoma"/>
          <w:b/>
          <w:noProof/>
          <w:sz w:val="28"/>
          <w:szCs w:val="28"/>
        </w:rPr>
        <w:drawing>
          <wp:anchor distT="0" distB="0" distL="114300" distR="114300" simplePos="0" relativeHeight="251662336" behindDoc="0" locked="0" layoutInCell="1" allowOverlap="1" wp14:anchorId="662125C3" wp14:editId="606ADBB6">
            <wp:simplePos x="0" y="0"/>
            <wp:positionH relativeFrom="column">
              <wp:posOffset>1905</wp:posOffset>
            </wp:positionH>
            <wp:positionV relativeFrom="paragraph">
              <wp:posOffset>13882</wp:posOffset>
            </wp:positionV>
            <wp:extent cx="347345" cy="347345"/>
            <wp:effectExtent l="0" t="0" r="6350" b="6350"/>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14:sizeRelH relativeFrom="margin">
              <wp14:pctWidth>0</wp14:pctWidth>
            </wp14:sizeRelH>
            <wp14:sizeRelV relativeFrom="margin">
              <wp14:pctHeight>0</wp14:pctHeight>
            </wp14:sizeRelV>
          </wp:anchor>
        </w:drawing>
      </w:r>
    </w:p>
    <w:p w14:paraId="531AB361" w14:textId="489556F8" w:rsidR="00CA3C5D" w:rsidRPr="003672D2" w:rsidRDefault="00CA3C5D" w:rsidP="00EC49FC">
      <w:pPr>
        <w:widowControl w:val="0"/>
        <w:autoSpaceDE w:val="0"/>
        <w:autoSpaceDN w:val="0"/>
        <w:adjustRightInd w:val="0"/>
        <w:spacing w:after="0" w:line="240" w:lineRule="auto"/>
        <w:ind w:right="32"/>
        <w:jc w:val="center"/>
        <w:rPr>
          <w:rFonts w:ascii="Arial" w:hAnsi="Arial" w:cs="Arial"/>
          <w:b/>
          <w:bCs/>
          <w:sz w:val="30"/>
          <w:szCs w:val="30"/>
        </w:rPr>
      </w:pPr>
    </w:p>
    <w:p w14:paraId="553131D9" w14:textId="77777777" w:rsidR="00CA3C5D" w:rsidRPr="003672D2" w:rsidRDefault="00CA3C5D" w:rsidP="00EC49FC">
      <w:pPr>
        <w:widowControl w:val="0"/>
        <w:autoSpaceDE w:val="0"/>
        <w:autoSpaceDN w:val="0"/>
        <w:adjustRightInd w:val="0"/>
        <w:spacing w:after="0" w:line="240" w:lineRule="auto"/>
        <w:ind w:right="32"/>
        <w:jc w:val="center"/>
        <w:rPr>
          <w:rFonts w:ascii="Arial" w:hAnsi="Arial" w:cs="Arial"/>
          <w:b/>
          <w:bCs/>
          <w:sz w:val="30"/>
          <w:szCs w:val="30"/>
        </w:rPr>
      </w:pPr>
    </w:p>
    <w:p w14:paraId="770F1FAA" w14:textId="77777777" w:rsidR="00CA3C5D" w:rsidRPr="003672D2" w:rsidRDefault="00CA3C5D" w:rsidP="003672D2">
      <w:pPr>
        <w:widowControl w:val="0"/>
        <w:autoSpaceDE w:val="0"/>
        <w:autoSpaceDN w:val="0"/>
        <w:adjustRightInd w:val="0"/>
        <w:spacing w:after="0" w:line="240" w:lineRule="auto"/>
        <w:ind w:right="32"/>
        <w:rPr>
          <w:rFonts w:ascii="Arial" w:hAnsi="Arial" w:cs="Arial"/>
          <w:b/>
          <w:bCs/>
          <w:i/>
          <w:iCs/>
          <w:sz w:val="30"/>
          <w:szCs w:val="30"/>
        </w:rPr>
        <w:sectPr w:rsidR="00CA3C5D" w:rsidRPr="003672D2" w:rsidSect="00F105D1">
          <w:headerReference w:type="even" r:id="rId9"/>
          <w:headerReference w:type="default" r:id="rId10"/>
          <w:footerReference w:type="even" r:id="rId11"/>
          <w:footerReference w:type="default" r:id="rId12"/>
          <w:footerReference w:type="first" r:id="rId13"/>
          <w:type w:val="continuous"/>
          <w:pgSz w:w="11906" w:h="16838" w:code="9"/>
          <w:pgMar w:top="1418" w:right="907" w:bottom="868" w:left="964" w:header="709" w:footer="709" w:gutter="0"/>
          <w:cols w:num="2" w:space="708"/>
          <w:titlePg/>
          <w:docGrid w:linePitch="360"/>
        </w:sectPr>
      </w:pPr>
    </w:p>
    <w:p w14:paraId="767A45A6" w14:textId="77777777" w:rsidR="00CA3C5D" w:rsidRPr="003672D2" w:rsidRDefault="00CA3C5D" w:rsidP="003672D2">
      <w:pPr>
        <w:widowControl w:val="0"/>
        <w:autoSpaceDE w:val="0"/>
        <w:autoSpaceDN w:val="0"/>
        <w:adjustRightInd w:val="0"/>
        <w:spacing w:after="0" w:line="240" w:lineRule="auto"/>
        <w:ind w:right="32"/>
        <w:rPr>
          <w:rFonts w:ascii="Arial" w:hAnsi="Arial" w:cs="Arial"/>
          <w:b/>
          <w:bCs/>
          <w:i/>
          <w:iCs/>
          <w:sz w:val="30"/>
          <w:szCs w:val="30"/>
        </w:rPr>
      </w:pPr>
    </w:p>
    <w:p w14:paraId="44B651B1" w14:textId="4126BF89" w:rsidR="00EC49FC" w:rsidRPr="003672D2" w:rsidRDefault="00546EF5" w:rsidP="00EC49FC">
      <w:pPr>
        <w:widowControl w:val="0"/>
        <w:autoSpaceDE w:val="0"/>
        <w:autoSpaceDN w:val="0"/>
        <w:adjustRightInd w:val="0"/>
        <w:spacing w:after="0" w:line="240" w:lineRule="auto"/>
        <w:ind w:right="32"/>
        <w:jc w:val="center"/>
        <w:rPr>
          <w:rFonts w:ascii="Arial" w:hAnsi="Arial" w:cs="Arial"/>
          <w:b/>
          <w:bCs/>
          <w:sz w:val="30"/>
          <w:szCs w:val="30"/>
        </w:rPr>
      </w:pPr>
      <w:r w:rsidRPr="003672D2">
        <w:rPr>
          <w:rFonts w:ascii="Arial" w:hAnsi="Arial" w:cs="Arial"/>
          <w:b/>
          <w:bCs/>
          <w:sz w:val="30"/>
          <w:szCs w:val="30"/>
        </w:rPr>
        <w:t>Clinical Performance of the</w:t>
      </w:r>
      <w:r w:rsidRPr="003672D2">
        <w:rPr>
          <w:rFonts w:ascii="Arial" w:hAnsi="Arial" w:cs="Arial"/>
          <w:b/>
          <w:bCs/>
          <w:i/>
          <w:iCs/>
          <w:sz w:val="30"/>
          <w:szCs w:val="30"/>
        </w:rPr>
        <w:t xml:space="preserve"> Aspergillus</w:t>
      </w:r>
      <w:r w:rsidRPr="003672D2">
        <w:rPr>
          <w:rFonts w:ascii="Arial" w:hAnsi="Arial" w:cs="Arial"/>
          <w:b/>
          <w:bCs/>
          <w:sz w:val="30"/>
          <w:szCs w:val="30"/>
        </w:rPr>
        <w:t xml:space="preserve"> Western Blot IgG Kit for Serodiagnosis of Chronic Pulmonary Aspergillosis in Post-Tuberculosis Patients</w:t>
      </w:r>
      <w:r w:rsidR="00EC49FC" w:rsidRPr="003672D2">
        <w:rPr>
          <w:rFonts w:ascii="Arial" w:hAnsi="Arial" w:cs="Arial"/>
          <w:b/>
          <w:bCs/>
          <w:sz w:val="30"/>
          <w:szCs w:val="30"/>
        </w:rPr>
        <w:t xml:space="preserve"> </w:t>
      </w:r>
    </w:p>
    <w:p w14:paraId="4F0DF32B" w14:textId="67AB5B9D" w:rsidR="00EC49FC" w:rsidRPr="003672D2" w:rsidRDefault="00EC49FC" w:rsidP="00EC49FC">
      <w:pPr>
        <w:widowControl w:val="0"/>
        <w:autoSpaceDE w:val="0"/>
        <w:autoSpaceDN w:val="0"/>
        <w:adjustRightInd w:val="0"/>
        <w:spacing w:after="0" w:line="200" w:lineRule="exact"/>
        <w:ind w:right="32"/>
        <w:rPr>
          <w:rFonts w:ascii="Arial" w:hAnsi="Arial" w:cs="Arial"/>
          <w:sz w:val="20"/>
          <w:szCs w:val="20"/>
        </w:rPr>
      </w:pPr>
    </w:p>
    <w:p w14:paraId="33E685E7" w14:textId="77777777" w:rsidR="00E344E0" w:rsidRPr="003672D2" w:rsidRDefault="00E344E0" w:rsidP="00EC49FC">
      <w:pPr>
        <w:widowControl w:val="0"/>
        <w:autoSpaceDE w:val="0"/>
        <w:autoSpaceDN w:val="0"/>
        <w:adjustRightInd w:val="0"/>
        <w:spacing w:after="0" w:line="200" w:lineRule="exact"/>
        <w:ind w:right="32"/>
        <w:rPr>
          <w:rFonts w:ascii="Arial" w:hAnsi="Arial" w:cs="Arial"/>
          <w:sz w:val="20"/>
          <w:szCs w:val="20"/>
        </w:rPr>
      </w:pPr>
    </w:p>
    <w:p w14:paraId="16C77BB5" w14:textId="581E8ECE" w:rsidR="00E344E0" w:rsidRPr="003672D2" w:rsidRDefault="000C0BEF" w:rsidP="00AA4838">
      <w:pPr>
        <w:widowControl w:val="0"/>
        <w:autoSpaceDE w:val="0"/>
        <w:autoSpaceDN w:val="0"/>
        <w:adjustRightInd w:val="0"/>
        <w:spacing w:after="0" w:line="240" w:lineRule="auto"/>
        <w:ind w:right="32"/>
        <w:jc w:val="center"/>
        <w:rPr>
          <w:rFonts w:ascii="Arial" w:hAnsi="Arial" w:cs="Arial"/>
          <w:b/>
          <w:bCs/>
          <w:sz w:val="20"/>
          <w:szCs w:val="30"/>
        </w:rPr>
      </w:pPr>
      <w:r w:rsidRPr="003672D2">
        <w:rPr>
          <w:rFonts w:ascii="Arial" w:hAnsi="Arial" w:cs="Arial"/>
          <w:b/>
          <w:bCs/>
          <w:i/>
          <w:iCs/>
          <w:sz w:val="20"/>
          <w:szCs w:val="20"/>
        </w:rPr>
        <w:t xml:space="preserve">Anna </w:t>
      </w:r>
      <w:proofErr w:type="spellStart"/>
      <w:r w:rsidRPr="003672D2">
        <w:rPr>
          <w:rFonts w:ascii="Arial" w:hAnsi="Arial" w:cs="Arial"/>
          <w:b/>
          <w:bCs/>
          <w:i/>
          <w:iCs/>
          <w:sz w:val="20"/>
          <w:szCs w:val="20"/>
        </w:rPr>
        <w:t>Rozaliyani</w:t>
      </w:r>
      <w:proofErr w:type="spellEnd"/>
      <w:r w:rsidR="00273AAB" w:rsidRPr="003672D2">
        <w:rPr>
          <w:rFonts w:ascii="Arial" w:hAnsi="Arial" w:cs="Arial"/>
          <w:b/>
          <w:bCs/>
          <w:i/>
          <w:iCs/>
          <w:w w:val="106"/>
          <w:position w:val="7"/>
          <w:sz w:val="11"/>
          <w:szCs w:val="11"/>
        </w:rPr>
        <w:t>1,2,3</w:t>
      </w:r>
      <w:r w:rsidR="00E344E0" w:rsidRPr="003672D2">
        <w:rPr>
          <w:rFonts w:ascii="Arial" w:hAnsi="Arial" w:cs="Arial"/>
          <w:b/>
          <w:bCs/>
          <w:i/>
          <w:sz w:val="20"/>
          <w:szCs w:val="30"/>
        </w:rPr>
        <w:t xml:space="preserve">, </w:t>
      </w:r>
      <w:proofErr w:type="spellStart"/>
      <w:r w:rsidRPr="003672D2">
        <w:rPr>
          <w:rFonts w:ascii="Arial" w:hAnsi="Arial" w:cs="Arial"/>
          <w:b/>
          <w:bCs/>
          <w:i/>
          <w:sz w:val="20"/>
          <w:szCs w:val="30"/>
        </w:rPr>
        <w:t>Sresta</w:t>
      </w:r>
      <w:proofErr w:type="spellEnd"/>
      <w:r w:rsidRPr="003672D2">
        <w:rPr>
          <w:rFonts w:ascii="Arial" w:hAnsi="Arial" w:cs="Arial"/>
          <w:b/>
          <w:bCs/>
          <w:i/>
          <w:sz w:val="20"/>
          <w:szCs w:val="30"/>
        </w:rPr>
        <w:t xml:space="preserve"> </w:t>
      </w:r>
      <w:proofErr w:type="spellStart"/>
      <w:r w:rsidRPr="003672D2">
        <w:rPr>
          <w:rFonts w:ascii="Arial" w:hAnsi="Arial" w:cs="Arial"/>
          <w:b/>
          <w:bCs/>
          <w:i/>
          <w:sz w:val="20"/>
          <w:szCs w:val="30"/>
        </w:rPr>
        <w:t>Azahr</w:t>
      </w:r>
      <w:r w:rsidR="00273AAB" w:rsidRPr="003672D2">
        <w:rPr>
          <w:rFonts w:ascii="Arial" w:hAnsi="Arial" w:cs="Arial"/>
          <w:b/>
          <w:bCs/>
          <w:i/>
          <w:sz w:val="20"/>
          <w:szCs w:val="30"/>
        </w:rPr>
        <w:t>a</w:t>
      </w:r>
      <w:proofErr w:type="spellEnd"/>
      <w:r w:rsidR="00273AAB" w:rsidRPr="003672D2">
        <w:rPr>
          <w:rFonts w:ascii="Arial" w:hAnsi="Arial" w:cs="Arial"/>
          <w:iCs/>
          <w:sz w:val="11"/>
          <w:szCs w:val="11"/>
          <w:vertAlign w:val="superscript"/>
        </w:rPr>
        <w:t xml:space="preserve"> </w:t>
      </w:r>
      <w:r w:rsidR="00273AAB" w:rsidRPr="003672D2">
        <w:rPr>
          <w:rFonts w:ascii="Arial" w:hAnsi="Arial" w:cs="Arial"/>
          <w:b/>
          <w:bCs/>
          <w:i/>
          <w:iCs/>
          <w:w w:val="106"/>
          <w:position w:val="7"/>
          <w:sz w:val="11"/>
          <w:szCs w:val="11"/>
        </w:rPr>
        <w:t>4</w:t>
      </w:r>
      <w:r w:rsidR="00AA4838" w:rsidRPr="003672D2">
        <w:rPr>
          <w:rFonts w:ascii="Arial" w:hAnsi="Arial" w:cs="Arial"/>
          <w:b/>
          <w:bCs/>
          <w:i/>
          <w:sz w:val="20"/>
          <w:szCs w:val="30"/>
        </w:rPr>
        <w:t xml:space="preserve">, </w:t>
      </w:r>
      <w:proofErr w:type="spellStart"/>
      <w:r w:rsidR="00AA4838" w:rsidRPr="003672D2">
        <w:rPr>
          <w:rFonts w:ascii="Arial" w:hAnsi="Arial" w:cs="Arial"/>
          <w:b/>
          <w:bCs/>
          <w:i/>
          <w:sz w:val="20"/>
          <w:szCs w:val="30"/>
        </w:rPr>
        <w:t>Findra</w:t>
      </w:r>
      <w:proofErr w:type="spellEnd"/>
      <w:r w:rsidR="00AA4838" w:rsidRPr="003672D2">
        <w:rPr>
          <w:rFonts w:ascii="Arial" w:hAnsi="Arial" w:cs="Arial"/>
          <w:b/>
          <w:bCs/>
          <w:i/>
          <w:sz w:val="20"/>
          <w:szCs w:val="30"/>
        </w:rPr>
        <w:t xml:space="preserve"> </w:t>
      </w:r>
      <w:proofErr w:type="spellStart"/>
      <w:r w:rsidR="00AA4838" w:rsidRPr="003672D2">
        <w:rPr>
          <w:rFonts w:ascii="Arial" w:hAnsi="Arial" w:cs="Arial"/>
          <w:b/>
          <w:bCs/>
          <w:i/>
          <w:sz w:val="20"/>
          <w:szCs w:val="30"/>
        </w:rPr>
        <w:t>Setianingr</w:t>
      </w:r>
      <w:r w:rsidR="006E67EC" w:rsidRPr="003672D2">
        <w:rPr>
          <w:rFonts w:ascii="Arial" w:hAnsi="Arial" w:cs="Arial"/>
          <w:b/>
          <w:bCs/>
          <w:i/>
          <w:sz w:val="20"/>
          <w:szCs w:val="30"/>
        </w:rPr>
        <w:t>um</w:t>
      </w:r>
      <w:proofErr w:type="spellEnd"/>
      <w:r w:rsidR="006E67EC" w:rsidRPr="003672D2">
        <w:rPr>
          <w:rFonts w:ascii="Arial" w:hAnsi="Arial" w:cs="Arial"/>
          <w:b/>
          <w:bCs/>
          <w:i/>
          <w:iCs/>
          <w:w w:val="106"/>
          <w:position w:val="7"/>
          <w:sz w:val="11"/>
          <w:szCs w:val="11"/>
        </w:rPr>
        <w:t>1,3</w:t>
      </w:r>
      <w:r w:rsidR="00AA4838" w:rsidRPr="003672D2">
        <w:rPr>
          <w:rFonts w:ascii="Arial" w:hAnsi="Arial" w:cs="Arial"/>
          <w:b/>
          <w:bCs/>
          <w:i/>
          <w:sz w:val="20"/>
          <w:szCs w:val="30"/>
        </w:rPr>
        <w:t xml:space="preserve">, </w:t>
      </w:r>
      <w:proofErr w:type="spellStart"/>
      <w:r w:rsidR="00AA4838" w:rsidRPr="003672D2">
        <w:rPr>
          <w:rFonts w:ascii="Arial" w:hAnsi="Arial" w:cs="Arial"/>
          <w:b/>
          <w:bCs/>
          <w:i/>
          <w:sz w:val="20"/>
          <w:szCs w:val="30"/>
        </w:rPr>
        <w:t>Heri</w:t>
      </w:r>
      <w:proofErr w:type="spellEnd"/>
      <w:r w:rsidR="00AA4838" w:rsidRPr="003672D2">
        <w:rPr>
          <w:rFonts w:ascii="Arial" w:hAnsi="Arial" w:cs="Arial"/>
          <w:b/>
          <w:bCs/>
          <w:i/>
          <w:sz w:val="20"/>
          <w:szCs w:val="30"/>
        </w:rPr>
        <w:t xml:space="preserve"> Wibowo</w:t>
      </w:r>
      <w:r w:rsidR="006E67EC" w:rsidRPr="003672D2">
        <w:rPr>
          <w:rFonts w:ascii="Arial" w:hAnsi="Arial" w:cs="Arial"/>
          <w:b/>
          <w:bCs/>
          <w:i/>
          <w:iCs/>
          <w:w w:val="106"/>
          <w:position w:val="7"/>
          <w:sz w:val="11"/>
          <w:szCs w:val="11"/>
        </w:rPr>
        <w:t>1,3</w:t>
      </w:r>
    </w:p>
    <w:p w14:paraId="27F47337" w14:textId="77777777" w:rsidR="00273AAB" w:rsidRPr="003672D2" w:rsidRDefault="00273AAB" w:rsidP="00273AAB">
      <w:pPr>
        <w:pStyle w:val="NormalWeb"/>
        <w:spacing w:before="0" w:beforeAutospacing="0" w:after="0" w:afterAutospacing="0"/>
        <w:jc w:val="center"/>
        <w:rPr>
          <w:rFonts w:ascii="Arial" w:hAnsi="Arial" w:cs="Arial"/>
          <w:i/>
          <w:iCs/>
          <w:sz w:val="20"/>
          <w:szCs w:val="20"/>
        </w:rPr>
      </w:pPr>
    </w:p>
    <w:p w14:paraId="58E491CD" w14:textId="27D605F6" w:rsidR="00273AAB" w:rsidRPr="003672D2" w:rsidRDefault="00273AAB" w:rsidP="00273AAB">
      <w:pPr>
        <w:pStyle w:val="NormalWeb"/>
        <w:spacing w:before="0" w:beforeAutospacing="0" w:after="0" w:afterAutospacing="0"/>
        <w:jc w:val="center"/>
        <w:rPr>
          <w:rFonts w:ascii="Arial" w:hAnsi="Arial" w:cs="Arial"/>
          <w:i/>
          <w:iCs/>
          <w:sz w:val="20"/>
          <w:szCs w:val="20"/>
        </w:rPr>
      </w:pPr>
      <w:r w:rsidRPr="003672D2">
        <w:rPr>
          <w:rFonts w:ascii="Arial" w:hAnsi="Arial" w:cs="Arial"/>
          <w:i/>
          <w:iCs/>
          <w:sz w:val="20"/>
          <w:szCs w:val="20"/>
          <w:vertAlign w:val="superscript"/>
        </w:rPr>
        <w:t xml:space="preserve">1 </w:t>
      </w:r>
      <w:r w:rsidRPr="003672D2">
        <w:rPr>
          <w:rFonts w:ascii="Arial" w:hAnsi="Arial" w:cs="Arial"/>
          <w:i/>
          <w:iCs/>
          <w:sz w:val="20"/>
          <w:szCs w:val="20"/>
        </w:rPr>
        <w:t xml:space="preserve">Department of Parasitology, Faculty of Medicine, Universitas Indonesia, </w:t>
      </w:r>
      <w:r w:rsidR="00E344E0" w:rsidRPr="003672D2">
        <w:rPr>
          <w:rFonts w:ascii="Arial" w:hAnsi="Arial" w:cs="Arial"/>
          <w:i/>
          <w:iCs/>
          <w:sz w:val="20"/>
          <w:szCs w:val="20"/>
        </w:rPr>
        <w:t>Jakarta, Indonesia</w:t>
      </w:r>
    </w:p>
    <w:p w14:paraId="669C83EA" w14:textId="1D38D1D1" w:rsidR="00273AAB" w:rsidRPr="003672D2" w:rsidRDefault="00273AAB" w:rsidP="00273AAB">
      <w:pPr>
        <w:pStyle w:val="NormalWeb"/>
        <w:spacing w:before="0" w:beforeAutospacing="0" w:after="0" w:afterAutospacing="0"/>
        <w:jc w:val="center"/>
        <w:rPr>
          <w:rFonts w:ascii="Arial" w:hAnsi="Arial" w:cs="Arial"/>
          <w:i/>
          <w:iCs/>
          <w:sz w:val="20"/>
          <w:szCs w:val="20"/>
        </w:rPr>
      </w:pPr>
      <w:r w:rsidRPr="003672D2">
        <w:rPr>
          <w:rFonts w:ascii="Arial" w:hAnsi="Arial" w:cs="Arial"/>
          <w:i/>
          <w:iCs/>
          <w:sz w:val="20"/>
          <w:szCs w:val="20"/>
          <w:vertAlign w:val="superscript"/>
        </w:rPr>
        <w:t xml:space="preserve">2 </w:t>
      </w:r>
      <w:r w:rsidRPr="003672D2">
        <w:rPr>
          <w:rFonts w:ascii="Arial" w:hAnsi="Arial" w:cs="Arial"/>
          <w:i/>
          <w:iCs/>
          <w:sz w:val="20"/>
          <w:szCs w:val="20"/>
        </w:rPr>
        <w:t>The Indonesian Society of Respirology, Jakarta, Indonesia</w:t>
      </w:r>
    </w:p>
    <w:p w14:paraId="25E0C7DF" w14:textId="4FFBC0C8" w:rsidR="00273AAB" w:rsidRPr="003672D2" w:rsidRDefault="00273AAB" w:rsidP="00273AAB">
      <w:pPr>
        <w:pStyle w:val="NormalWeb"/>
        <w:spacing w:before="0" w:beforeAutospacing="0" w:after="0" w:afterAutospacing="0"/>
        <w:jc w:val="center"/>
        <w:rPr>
          <w:rFonts w:ascii="Arial" w:hAnsi="Arial" w:cs="Arial"/>
          <w:i/>
          <w:iCs/>
          <w:sz w:val="20"/>
          <w:szCs w:val="20"/>
        </w:rPr>
      </w:pPr>
      <w:r w:rsidRPr="003672D2">
        <w:rPr>
          <w:rFonts w:ascii="Arial" w:hAnsi="Arial" w:cs="Arial"/>
          <w:i/>
          <w:iCs/>
          <w:sz w:val="20"/>
          <w:szCs w:val="20"/>
          <w:vertAlign w:val="superscript"/>
        </w:rPr>
        <w:t xml:space="preserve">3 </w:t>
      </w:r>
      <w:r w:rsidR="007E0E26" w:rsidRPr="003672D2">
        <w:rPr>
          <w:rFonts w:ascii="Arial" w:hAnsi="Arial" w:cs="Arial"/>
          <w:i/>
          <w:iCs/>
          <w:sz w:val="20"/>
          <w:szCs w:val="20"/>
        </w:rPr>
        <w:t>The I</w:t>
      </w:r>
      <w:r w:rsidRPr="003672D2">
        <w:rPr>
          <w:rFonts w:ascii="Arial" w:hAnsi="Arial" w:cs="Arial"/>
          <w:i/>
          <w:iCs/>
          <w:sz w:val="20"/>
          <w:szCs w:val="20"/>
        </w:rPr>
        <w:t>ndonesia Pulmonary Mycoses Centre</w:t>
      </w:r>
      <w:r w:rsidR="007E0E26" w:rsidRPr="003672D2">
        <w:rPr>
          <w:rFonts w:ascii="Arial" w:hAnsi="Arial" w:cs="Arial"/>
          <w:i/>
          <w:iCs/>
          <w:sz w:val="20"/>
          <w:szCs w:val="20"/>
        </w:rPr>
        <w:t xml:space="preserve"> </w:t>
      </w:r>
      <w:r w:rsidR="00167FE0" w:rsidRPr="003672D2">
        <w:rPr>
          <w:rFonts w:ascii="Arial" w:hAnsi="Arial" w:cs="Arial"/>
          <w:i/>
          <w:iCs/>
          <w:sz w:val="20"/>
          <w:szCs w:val="20"/>
        </w:rPr>
        <w:t xml:space="preserve">Faculty of Medicine Universitas Indonesia  – </w:t>
      </w:r>
      <w:r w:rsidR="00167FE0" w:rsidRPr="003672D2">
        <w:rPr>
          <w:rFonts w:ascii="Arial" w:hAnsi="Arial" w:cs="Arial"/>
          <w:bCs/>
          <w:sz w:val="20"/>
          <w:lang w:val="en-US"/>
        </w:rPr>
        <w:t xml:space="preserve">National Respiratory Referral Hospital </w:t>
      </w:r>
      <w:proofErr w:type="spellStart"/>
      <w:r w:rsidR="00167FE0" w:rsidRPr="003672D2">
        <w:rPr>
          <w:rFonts w:ascii="Arial" w:hAnsi="Arial" w:cs="Arial"/>
          <w:bCs/>
          <w:sz w:val="20"/>
          <w:lang w:val="en-US"/>
        </w:rPr>
        <w:t>Persahabatan</w:t>
      </w:r>
      <w:proofErr w:type="spellEnd"/>
      <w:r w:rsidRPr="003672D2">
        <w:rPr>
          <w:rFonts w:ascii="Arial" w:hAnsi="Arial" w:cs="Arial"/>
          <w:i/>
          <w:iCs/>
          <w:sz w:val="20"/>
          <w:szCs w:val="20"/>
        </w:rPr>
        <w:t>, Jakarta, Indonesia</w:t>
      </w:r>
    </w:p>
    <w:p w14:paraId="4F46A504" w14:textId="6017B592" w:rsidR="00CA3C5D" w:rsidRPr="003672D2" w:rsidRDefault="00273AAB" w:rsidP="00273AAB">
      <w:pPr>
        <w:pStyle w:val="NormalWeb"/>
        <w:spacing w:before="0" w:beforeAutospacing="0" w:after="0" w:afterAutospacing="0"/>
        <w:jc w:val="center"/>
        <w:rPr>
          <w:rFonts w:ascii="Arial" w:hAnsi="Arial" w:cs="Arial"/>
          <w:i/>
          <w:iCs/>
          <w:sz w:val="20"/>
          <w:szCs w:val="20"/>
        </w:rPr>
      </w:pPr>
      <w:r w:rsidRPr="003672D2">
        <w:rPr>
          <w:rFonts w:ascii="Arial" w:hAnsi="Arial" w:cs="Arial"/>
          <w:i/>
          <w:iCs/>
          <w:sz w:val="20"/>
          <w:szCs w:val="20"/>
          <w:vertAlign w:val="superscript"/>
        </w:rPr>
        <w:t xml:space="preserve">4 </w:t>
      </w:r>
      <w:r w:rsidRPr="003672D2">
        <w:rPr>
          <w:rFonts w:ascii="Arial" w:hAnsi="Arial" w:cs="Arial"/>
          <w:i/>
          <w:iCs/>
          <w:sz w:val="20"/>
          <w:szCs w:val="20"/>
        </w:rPr>
        <w:t>Magister Program of Biomedical Sciences, Faculty of Medicine, Universitas Indonesia, Jakarta, Indonesia</w:t>
      </w:r>
    </w:p>
    <w:p w14:paraId="64180005" w14:textId="77777777" w:rsidR="00CA3C5D" w:rsidRPr="003672D2" w:rsidRDefault="00CA3C5D" w:rsidP="00EC49FC">
      <w:pPr>
        <w:widowControl w:val="0"/>
        <w:autoSpaceDE w:val="0"/>
        <w:autoSpaceDN w:val="0"/>
        <w:adjustRightInd w:val="0"/>
        <w:spacing w:after="0" w:line="200" w:lineRule="exact"/>
        <w:ind w:right="32"/>
        <w:rPr>
          <w:rFonts w:ascii="Arial" w:hAnsi="Arial" w:cs="Arial"/>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3"/>
        <w:gridCol w:w="3412"/>
      </w:tblGrid>
      <w:tr w:rsidR="003672D2" w:rsidRPr="003672D2" w14:paraId="336C20B7" w14:textId="77777777" w:rsidTr="00CA3C5D">
        <w:tc>
          <w:tcPr>
            <w:tcW w:w="7020" w:type="dxa"/>
          </w:tcPr>
          <w:p w14:paraId="651F3B25" w14:textId="491933A8" w:rsidR="00CA3C5D" w:rsidRPr="003672D2" w:rsidRDefault="00CA3C5D" w:rsidP="00CA3C5D">
            <w:pPr>
              <w:widowControl w:val="0"/>
              <w:autoSpaceDE w:val="0"/>
              <w:autoSpaceDN w:val="0"/>
              <w:adjustRightInd w:val="0"/>
              <w:spacing w:before="120" w:after="120"/>
              <w:ind w:left="-103" w:right="29"/>
              <w:jc w:val="both"/>
              <w:rPr>
                <w:rFonts w:ascii="Arial" w:hAnsi="Arial" w:cs="Arial"/>
                <w:sz w:val="20"/>
                <w:szCs w:val="20"/>
              </w:rPr>
            </w:pPr>
            <w:r w:rsidRPr="003672D2">
              <w:rPr>
                <w:rFonts w:ascii="Arial" w:hAnsi="Arial" w:cs="Arial"/>
                <w:b/>
                <w:bCs/>
                <w:sz w:val="20"/>
                <w:szCs w:val="20"/>
              </w:rPr>
              <w:t xml:space="preserve">Abstract </w:t>
            </w:r>
          </w:p>
          <w:p w14:paraId="7A2CE8CF" w14:textId="16130972" w:rsidR="00CA3C5D" w:rsidRPr="003672D2" w:rsidRDefault="00CA3C5D" w:rsidP="00CA3C5D">
            <w:pPr>
              <w:widowControl w:val="0"/>
              <w:autoSpaceDE w:val="0"/>
              <w:autoSpaceDN w:val="0"/>
              <w:adjustRightInd w:val="0"/>
              <w:spacing w:after="120"/>
              <w:ind w:left="-103" w:right="29"/>
              <w:jc w:val="both"/>
              <w:rPr>
                <w:rFonts w:ascii="Arial" w:hAnsi="Arial" w:cs="Arial"/>
                <w:sz w:val="16"/>
                <w:szCs w:val="16"/>
              </w:rPr>
            </w:pPr>
            <w:r w:rsidRPr="003672D2">
              <w:rPr>
                <w:rFonts w:ascii="Arial" w:hAnsi="Arial" w:cs="Arial"/>
                <w:b/>
                <w:bCs/>
                <w:sz w:val="16"/>
                <w:szCs w:val="16"/>
              </w:rPr>
              <w:t>Background:</w:t>
            </w:r>
            <w:r w:rsidRPr="003672D2">
              <w:rPr>
                <w:rFonts w:ascii="Arial" w:hAnsi="Arial" w:cs="Arial"/>
                <w:b/>
                <w:bCs/>
                <w:spacing w:val="3"/>
                <w:sz w:val="16"/>
                <w:szCs w:val="16"/>
              </w:rPr>
              <w:t xml:space="preserve"> </w:t>
            </w:r>
            <w:r w:rsidR="00273AAB" w:rsidRPr="003672D2">
              <w:rPr>
                <w:rFonts w:ascii="Arial" w:hAnsi="Arial" w:cs="Arial"/>
                <w:sz w:val="16"/>
                <w:szCs w:val="16"/>
              </w:rPr>
              <w:t xml:space="preserve">Chronic pulmonary aspergillosis (CPA) due to </w:t>
            </w:r>
            <w:r w:rsidR="00273AAB" w:rsidRPr="003672D2">
              <w:rPr>
                <w:rFonts w:ascii="Arial" w:hAnsi="Arial" w:cs="Arial"/>
                <w:i/>
                <w:sz w:val="16"/>
                <w:szCs w:val="16"/>
              </w:rPr>
              <w:t xml:space="preserve">Aspergillus </w:t>
            </w:r>
            <w:r w:rsidR="00273AAB" w:rsidRPr="003672D2">
              <w:rPr>
                <w:rFonts w:ascii="Arial" w:hAnsi="Arial" w:cs="Arial"/>
                <w:sz w:val="16"/>
                <w:szCs w:val="16"/>
              </w:rPr>
              <w:t>spp.,</w:t>
            </w:r>
            <w:r w:rsidR="00273AAB" w:rsidRPr="003672D2">
              <w:rPr>
                <w:rFonts w:ascii="Arial" w:hAnsi="Arial" w:cs="Arial"/>
                <w:i/>
                <w:sz w:val="16"/>
                <w:szCs w:val="16"/>
              </w:rPr>
              <w:t xml:space="preserve"> </w:t>
            </w:r>
            <w:r w:rsidR="00273AAB" w:rsidRPr="003672D2">
              <w:rPr>
                <w:rFonts w:ascii="Arial" w:hAnsi="Arial" w:cs="Arial"/>
                <w:sz w:val="16"/>
                <w:szCs w:val="16"/>
              </w:rPr>
              <w:t xml:space="preserve">causing slowly progressive destruction to lung parenchyma, is a major complication of pulmonary tuberculosis (TB). </w:t>
            </w:r>
            <w:r w:rsidR="003672D2" w:rsidRPr="003672D2">
              <w:rPr>
                <w:rFonts w:ascii="Arial" w:hAnsi="Arial" w:cs="Arial"/>
                <w:sz w:val="16"/>
                <w:szCs w:val="16"/>
              </w:rPr>
              <w:t>The clinical and radiological features of CPA are not typical and might resemble TB</w:t>
            </w:r>
            <w:r w:rsidR="003672D2">
              <w:rPr>
                <w:rFonts w:ascii="Arial" w:hAnsi="Arial" w:cs="Arial"/>
                <w:sz w:val="16"/>
                <w:szCs w:val="16"/>
              </w:rPr>
              <w:t>. Therefore,</w:t>
            </w:r>
            <w:r w:rsidR="003672D2" w:rsidRPr="003672D2">
              <w:rPr>
                <w:rFonts w:ascii="Arial" w:hAnsi="Arial" w:cs="Arial"/>
                <w:sz w:val="16"/>
                <w:szCs w:val="16"/>
              </w:rPr>
              <w:t xml:space="preserve"> </w:t>
            </w:r>
            <w:r w:rsidR="003672D2">
              <w:rPr>
                <w:rFonts w:ascii="Arial" w:hAnsi="Arial" w:cs="Arial"/>
                <w:sz w:val="16"/>
                <w:szCs w:val="16"/>
              </w:rPr>
              <w:t>d</w:t>
            </w:r>
            <w:r w:rsidR="00273AAB" w:rsidRPr="003672D2">
              <w:rPr>
                <w:rFonts w:ascii="Arial" w:hAnsi="Arial" w:cs="Arial"/>
                <w:sz w:val="16"/>
                <w:szCs w:val="16"/>
              </w:rPr>
              <w:t>etecting </w:t>
            </w:r>
            <w:r w:rsidR="00273AAB" w:rsidRPr="003672D2">
              <w:rPr>
                <w:rFonts w:ascii="Arial" w:hAnsi="Arial" w:cs="Arial"/>
                <w:i/>
                <w:iCs/>
                <w:sz w:val="16"/>
                <w:szCs w:val="16"/>
              </w:rPr>
              <w:t>Aspergillus</w:t>
            </w:r>
            <w:r w:rsidR="00273AAB" w:rsidRPr="003672D2">
              <w:rPr>
                <w:rFonts w:ascii="Arial" w:hAnsi="Arial" w:cs="Arial"/>
                <w:sz w:val="16"/>
                <w:szCs w:val="16"/>
              </w:rPr>
              <w:t>-specific IgG is critical for diagnosing CPA.</w:t>
            </w:r>
          </w:p>
          <w:p w14:paraId="6AF839D3" w14:textId="0DA5C401" w:rsidR="003672D2" w:rsidRPr="003672D2" w:rsidRDefault="00CA3C5D" w:rsidP="003672D2">
            <w:pPr>
              <w:widowControl w:val="0"/>
              <w:autoSpaceDE w:val="0"/>
              <w:autoSpaceDN w:val="0"/>
              <w:adjustRightInd w:val="0"/>
              <w:spacing w:after="120"/>
              <w:ind w:left="-103" w:right="29"/>
              <w:jc w:val="both"/>
              <w:rPr>
                <w:rFonts w:ascii="Arial" w:hAnsi="Arial" w:cs="Arial"/>
                <w:sz w:val="16"/>
                <w:szCs w:val="16"/>
              </w:rPr>
            </w:pPr>
            <w:r w:rsidRPr="003672D2">
              <w:rPr>
                <w:rFonts w:ascii="Arial" w:hAnsi="Arial" w:cs="Arial"/>
                <w:b/>
                <w:bCs/>
                <w:sz w:val="16"/>
                <w:szCs w:val="16"/>
              </w:rPr>
              <w:t xml:space="preserve">Methods: </w:t>
            </w:r>
            <w:r w:rsidR="003672D2" w:rsidRPr="003672D2">
              <w:rPr>
                <w:rFonts w:ascii="Arial" w:hAnsi="Arial" w:cs="Arial"/>
                <w:sz w:val="16"/>
                <w:szCs w:val="16"/>
              </w:rPr>
              <w:t xml:space="preserve">This cross-sectional study was conducted to evaluate the performance of </w:t>
            </w:r>
            <w:r w:rsidR="003672D2" w:rsidRPr="003672D2">
              <w:rPr>
                <w:rFonts w:ascii="Arial" w:hAnsi="Arial" w:cs="Arial"/>
                <w:i/>
                <w:iCs/>
                <w:sz w:val="16"/>
                <w:szCs w:val="16"/>
              </w:rPr>
              <w:t xml:space="preserve">Aspergillus </w:t>
            </w:r>
            <w:r w:rsidR="003672D2" w:rsidRPr="003672D2">
              <w:rPr>
                <w:rFonts w:ascii="Arial" w:hAnsi="Arial" w:cs="Arial"/>
                <w:sz w:val="16"/>
                <w:szCs w:val="16"/>
              </w:rPr>
              <w:t>Western Blot (Asp-WB) IgG kit (</w:t>
            </w:r>
            <w:proofErr w:type="spellStart"/>
            <w:r w:rsidR="003672D2" w:rsidRPr="003672D2">
              <w:rPr>
                <w:rFonts w:ascii="Arial" w:hAnsi="Arial" w:cs="Arial"/>
                <w:sz w:val="16"/>
                <w:szCs w:val="16"/>
              </w:rPr>
              <w:t>LDBio</w:t>
            </w:r>
            <w:proofErr w:type="spellEnd"/>
            <w:r w:rsidR="003672D2" w:rsidRPr="003672D2">
              <w:rPr>
                <w:rFonts w:ascii="Arial" w:hAnsi="Arial" w:cs="Arial"/>
                <w:sz w:val="16"/>
                <w:szCs w:val="16"/>
              </w:rPr>
              <w:t xml:space="preserve"> Diagnostics, Lyon, France) for CPA diagnosis in 63 post-TB patients. The analysis was carried out by comparing Asp-WB with </w:t>
            </w:r>
            <w:r w:rsidR="003672D2" w:rsidRPr="003672D2">
              <w:rPr>
                <w:rFonts w:ascii="Arial" w:hAnsi="Arial" w:cs="Arial"/>
                <w:i/>
                <w:sz w:val="16"/>
                <w:szCs w:val="16"/>
              </w:rPr>
              <w:t>Aspergillus</w:t>
            </w:r>
            <w:r w:rsidR="003672D2" w:rsidRPr="003672D2">
              <w:rPr>
                <w:rFonts w:ascii="Arial" w:hAnsi="Arial" w:cs="Arial"/>
                <w:sz w:val="16"/>
                <w:szCs w:val="16"/>
              </w:rPr>
              <w:t xml:space="preserve"> ELISA IgG (Asp-ELISA) and fungal culture as standard method.</w:t>
            </w:r>
          </w:p>
          <w:p w14:paraId="27EC3C65" w14:textId="4FCF3A87" w:rsidR="00CA3C5D" w:rsidRPr="003672D2" w:rsidRDefault="00CA3C5D" w:rsidP="00CA3C5D">
            <w:pPr>
              <w:widowControl w:val="0"/>
              <w:autoSpaceDE w:val="0"/>
              <w:autoSpaceDN w:val="0"/>
              <w:adjustRightInd w:val="0"/>
              <w:spacing w:after="120"/>
              <w:ind w:left="-103" w:right="29"/>
              <w:jc w:val="both"/>
              <w:rPr>
                <w:rFonts w:ascii="Arial" w:hAnsi="Arial" w:cs="Arial"/>
                <w:sz w:val="16"/>
                <w:szCs w:val="16"/>
              </w:rPr>
            </w:pPr>
          </w:p>
          <w:p w14:paraId="7B3EE987" w14:textId="561CB7A0" w:rsidR="00273AAB" w:rsidRPr="003672D2" w:rsidRDefault="00CA3C5D" w:rsidP="00273AAB">
            <w:pPr>
              <w:widowControl w:val="0"/>
              <w:autoSpaceDE w:val="0"/>
              <w:autoSpaceDN w:val="0"/>
              <w:adjustRightInd w:val="0"/>
              <w:spacing w:after="120"/>
              <w:ind w:left="-103" w:right="29"/>
              <w:jc w:val="both"/>
              <w:rPr>
                <w:rFonts w:ascii="Arial" w:hAnsi="Arial" w:cs="Arial"/>
                <w:sz w:val="16"/>
                <w:szCs w:val="16"/>
              </w:rPr>
            </w:pPr>
            <w:r w:rsidRPr="003672D2">
              <w:rPr>
                <w:rFonts w:ascii="Arial" w:hAnsi="Arial" w:cs="Arial"/>
                <w:b/>
                <w:bCs/>
                <w:sz w:val="16"/>
                <w:szCs w:val="16"/>
              </w:rPr>
              <w:t>Results:</w:t>
            </w:r>
            <w:r w:rsidRPr="003672D2">
              <w:rPr>
                <w:rFonts w:ascii="Arial" w:hAnsi="Arial" w:cs="Arial"/>
                <w:b/>
                <w:bCs/>
                <w:spacing w:val="1"/>
                <w:sz w:val="16"/>
                <w:szCs w:val="16"/>
              </w:rPr>
              <w:t xml:space="preserve"> </w:t>
            </w:r>
            <w:r w:rsidR="003672D2" w:rsidRPr="003672D2">
              <w:rPr>
                <w:rFonts w:ascii="Arial" w:hAnsi="Arial" w:cs="Arial"/>
                <w:sz w:val="16"/>
                <w:szCs w:val="16"/>
              </w:rPr>
              <w:t xml:space="preserve">Of the 63 patients studied, twenty six (41%) met the probable CPA criteria. The Asp-WB results were positive in 13 probable CPA patients and 3 non-CPA patients, with the significant difference of 50% vs. 8% (p&lt; 0.001). The sensitivity and specificity of </w:t>
            </w:r>
            <w:r w:rsidR="003672D2" w:rsidRPr="003672D2">
              <w:rPr>
                <w:rFonts w:ascii="Arial" w:hAnsi="Arial" w:cs="Arial"/>
                <w:iCs/>
                <w:sz w:val="16"/>
                <w:szCs w:val="16"/>
              </w:rPr>
              <w:t>Asp-WB</w:t>
            </w:r>
            <w:r w:rsidR="003672D2" w:rsidRPr="003672D2">
              <w:rPr>
                <w:rFonts w:ascii="Arial" w:hAnsi="Arial" w:cs="Arial"/>
                <w:sz w:val="16"/>
                <w:szCs w:val="16"/>
              </w:rPr>
              <w:t xml:space="preserve"> were 50% and 93%. False negative results of Asp-WB were detected from non-fumigatus CPA that grew </w:t>
            </w:r>
            <w:r w:rsidR="003672D2" w:rsidRPr="003672D2">
              <w:rPr>
                <w:rFonts w:ascii="Arial" w:hAnsi="Arial" w:cs="Arial"/>
                <w:i/>
                <w:iCs/>
                <w:sz w:val="16"/>
                <w:szCs w:val="16"/>
              </w:rPr>
              <w:t xml:space="preserve">Aspergillus </w:t>
            </w:r>
            <w:proofErr w:type="spellStart"/>
            <w:r w:rsidR="003672D2" w:rsidRPr="003672D2">
              <w:rPr>
                <w:rFonts w:ascii="Arial" w:hAnsi="Arial" w:cs="Arial"/>
                <w:i/>
                <w:iCs/>
                <w:sz w:val="16"/>
                <w:szCs w:val="16"/>
              </w:rPr>
              <w:t>niger</w:t>
            </w:r>
            <w:proofErr w:type="spellEnd"/>
            <w:r w:rsidR="003672D2" w:rsidRPr="003672D2">
              <w:rPr>
                <w:rFonts w:ascii="Arial" w:hAnsi="Arial" w:cs="Arial"/>
                <w:i/>
                <w:iCs/>
                <w:sz w:val="16"/>
                <w:szCs w:val="16"/>
              </w:rPr>
              <w:t xml:space="preserve">. </w:t>
            </w:r>
            <w:r w:rsidR="003672D2" w:rsidRPr="003672D2">
              <w:rPr>
                <w:rFonts w:ascii="Arial" w:hAnsi="Arial" w:cs="Arial"/>
                <w:sz w:val="16"/>
                <w:szCs w:val="16"/>
              </w:rPr>
              <w:t>CPA patients with mild symptoms (less than 3 months) indicated early progression of CPA might showed positive Asp-WB test result in low sensitivity of Asp-WB test.</w:t>
            </w:r>
          </w:p>
          <w:p w14:paraId="1DEB7891" w14:textId="11AC2B97" w:rsidR="00CA3C5D" w:rsidRPr="003672D2" w:rsidRDefault="00CA3C5D" w:rsidP="00273AAB">
            <w:pPr>
              <w:widowControl w:val="0"/>
              <w:autoSpaceDE w:val="0"/>
              <w:autoSpaceDN w:val="0"/>
              <w:adjustRightInd w:val="0"/>
              <w:spacing w:after="120"/>
              <w:ind w:left="-103" w:right="29"/>
              <w:jc w:val="both"/>
              <w:rPr>
                <w:rFonts w:ascii="Arial" w:hAnsi="Arial" w:cs="Arial"/>
                <w:b/>
                <w:bCs/>
                <w:spacing w:val="1"/>
                <w:sz w:val="16"/>
                <w:szCs w:val="16"/>
              </w:rPr>
            </w:pPr>
            <w:r w:rsidRPr="003672D2">
              <w:rPr>
                <w:rFonts w:ascii="Arial" w:hAnsi="Arial" w:cs="Arial"/>
                <w:b/>
                <w:bCs/>
                <w:sz w:val="16"/>
                <w:szCs w:val="16"/>
              </w:rPr>
              <w:t xml:space="preserve">Conclusion: </w:t>
            </w:r>
            <w:r w:rsidR="003672D2">
              <w:rPr>
                <w:rFonts w:ascii="Arial" w:hAnsi="Arial" w:cs="Arial"/>
                <w:sz w:val="16"/>
                <w:szCs w:val="16"/>
              </w:rPr>
              <w:t xml:space="preserve">The </w:t>
            </w:r>
            <w:r w:rsidR="00273AAB" w:rsidRPr="003672D2">
              <w:rPr>
                <w:rFonts w:ascii="Arial" w:hAnsi="Arial" w:cs="Arial"/>
                <w:sz w:val="16"/>
                <w:szCs w:val="16"/>
              </w:rPr>
              <w:t xml:space="preserve">Asp-WB has potential to use as confirmatory test to assist diagnosis of CPA in post-TB patients. </w:t>
            </w:r>
          </w:p>
          <w:p w14:paraId="1352A63C" w14:textId="2E9528C6" w:rsidR="00CA3C5D" w:rsidRPr="003672D2" w:rsidRDefault="00CA3C5D" w:rsidP="00CA3C5D">
            <w:pPr>
              <w:widowControl w:val="0"/>
              <w:autoSpaceDE w:val="0"/>
              <w:autoSpaceDN w:val="0"/>
              <w:adjustRightInd w:val="0"/>
              <w:spacing w:after="120"/>
              <w:ind w:left="-103" w:right="29"/>
              <w:rPr>
                <w:rFonts w:ascii="Arial" w:hAnsi="Arial" w:cs="Arial"/>
                <w:sz w:val="12"/>
                <w:szCs w:val="12"/>
              </w:rPr>
            </w:pPr>
            <w:r w:rsidRPr="003672D2">
              <w:rPr>
                <w:rFonts w:ascii="Arial" w:hAnsi="Arial" w:cs="Arial"/>
                <w:b/>
                <w:bCs/>
                <w:position w:val="-1"/>
                <w:sz w:val="16"/>
                <w:szCs w:val="16"/>
              </w:rPr>
              <w:t xml:space="preserve">Keywords: </w:t>
            </w:r>
            <w:r w:rsidR="00273AAB" w:rsidRPr="003672D2">
              <w:rPr>
                <w:rFonts w:ascii="Arial" w:hAnsi="Arial" w:cs="Arial"/>
                <w:position w:val="-1"/>
                <w:sz w:val="16"/>
                <w:szCs w:val="16"/>
              </w:rPr>
              <w:t>Western blot</w:t>
            </w:r>
            <w:r w:rsidR="00273AAB" w:rsidRPr="003672D2">
              <w:rPr>
                <w:rFonts w:ascii="Arial" w:hAnsi="Arial" w:cs="Arial"/>
                <w:sz w:val="16"/>
                <w:szCs w:val="16"/>
              </w:rPr>
              <w:t>, chronic pulmonary aspergillosis, tuberculosis</w:t>
            </w:r>
          </w:p>
        </w:tc>
        <w:tc>
          <w:tcPr>
            <w:tcW w:w="3015" w:type="dxa"/>
            <w:shd w:val="clear" w:color="auto" w:fill="E8E9FF"/>
          </w:tcPr>
          <w:p w14:paraId="59B93564" w14:textId="77777777" w:rsidR="00CA3C5D" w:rsidRPr="003672D2" w:rsidRDefault="00CA3C5D" w:rsidP="00CA3C5D">
            <w:pPr>
              <w:spacing w:before="120"/>
              <w:ind w:left="-43" w:right="-72"/>
              <w:jc w:val="right"/>
              <w:rPr>
                <w:rFonts w:ascii="Arial" w:hAnsi="Arial" w:cs="Arial"/>
                <w:b/>
                <w:bCs/>
                <w:sz w:val="18"/>
                <w:szCs w:val="20"/>
                <w:lang w:val="en-US"/>
              </w:rPr>
            </w:pPr>
            <w:r w:rsidRPr="003672D2">
              <w:rPr>
                <w:rFonts w:ascii="Arial" w:hAnsi="Arial" w:cs="Arial"/>
                <w:b/>
                <w:bCs/>
                <w:sz w:val="18"/>
                <w:szCs w:val="20"/>
                <w:lang w:val="en-US"/>
              </w:rPr>
              <w:t>Corresponding Author:</w:t>
            </w:r>
          </w:p>
          <w:p w14:paraId="31421166" w14:textId="5754FB26" w:rsidR="00CA3C5D" w:rsidRPr="003672D2" w:rsidRDefault="00273AAB" w:rsidP="00CA3C5D">
            <w:pPr>
              <w:ind w:left="-46" w:right="-70"/>
              <w:jc w:val="right"/>
              <w:rPr>
                <w:rFonts w:ascii="Arial" w:hAnsi="Arial" w:cs="Arial"/>
                <w:sz w:val="18"/>
                <w:szCs w:val="20"/>
                <w:lang w:val="en-US"/>
              </w:rPr>
            </w:pPr>
            <w:r w:rsidRPr="003672D2">
              <w:rPr>
                <w:rFonts w:ascii="Arial" w:hAnsi="Arial" w:cs="Arial"/>
                <w:i/>
                <w:iCs/>
                <w:sz w:val="18"/>
                <w:szCs w:val="20"/>
                <w:lang w:val="en-US"/>
              </w:rPr>
              <w:t>Anna Rozaliyani</w:t>
            </w:r>
            <w:r w:rsidR="00CA3C5D" w:rsidRPr="003672D2">
              <w:rPr>
                <w:rFonts w:ascii="Arial" w:hAnsi="Arial" w:cs="Arial"/>
                <w:sz w:val="18"/>
                <w:szCs w:val="20"/>
                <w:lang w:val="en-US"/>
              </w:rPr>
              <w:t xml:space="preserve"> | </w:t>
            </w:r>
            <w:r w:rsidR="00CA3C5D" w:rsidRPr="003672D2">
              <w:rPr>
                <w:rFonts w:ascii="Arial" w:hAnsi="Arial" w:cs="Arial"/>
                <w:sz w:val="18"/>
                <w:szCs w:val="20"/>
              </w:rPr>
              <w:t>Department of</w:t>
            </w:r>
            <w:r w:rsidRPr="003672D2">
              <w:rPr>
                <w:rFonts w:ascii="Arial" w:hAnsi="Arial" w:cs="Arial"/>
                <w:sz w:val="18"/>
                <w:szCs w:val="20"/>
              </w:rPr>
              <w:t xml:space="preserve"> Parasitology</w:t>
            </w:r>
            <w:r w:rsidR="00CA3C5D" w:rsidRPr="003672D2">
              <w:rPr>
                <w:rFonts w:ascii="Arial" w:hAnsi="Arial" w:cs="Arial"/>
                <w:sz w:val="18"/>
                <w:szCs w:val="20"/>
              </w:rPr>
              <w:t xml:space="preserve">, Faculty of Medicine, </w:t>
            </w:r>
            <w:proofErr w:type="spellStart"/>
            <w:r w:rsidR="00CA3C5D" w:rsidRPr="003672D2">
              <w:rPr>
                <w:rFonts w:ascii="Arial" w:hAnsi="Arial" w:cs="Arial"/>
                <w:sz w:val="18"/>
                <w:szCs w:val="20"/>
              </w:rPr>
              <w:t>Universit</w:t>
            </w:r>
            <w:proofErr w:type="spellEnd"/>
            <w:r w:rsidR="00CA3C5D" w:rsidRPr="003672D2">
              <w:rPr>
                <w:rFonts w:ascii="Arial" w:hAnsi="Arial" w:cs="Arial"/>
                <w:sz w:val="18"/>
                <w:szCs w:val="20"/>
                <w:lang w:val="en-US"/>
              </w:rPr>
              <w:t>as</w:t>
            </w:r>
            <w:r w:rsidR="00CA3C5D" w:rsidRPr="003672D2">
              <w:rPr>
                <w:rFonts w:ascii="Arial" w:hAnsi="Arial" w:cs="Arial"/>
                <w:sz w:val="18"/>
                <w:szCs w:val="20"/>
              </w:rPr>
              <w:t xml:space="preserve"> </w:t>
            </w:r>
            <w:r w:rsidR="00CA3C5D" w:rsidRPr="003672D2">
              <w:rPr>
                <w:rFonts w:ascii="Arial" w:hAnsi="Arial" w:cs="Arial"/>
                <w:sz w:val="18"/>
                <w:szCs w:val="20"/>
                <w:lang w:val="en-US"/>
              </w:rPr>
              <w:t>Indonesia, Jakarta</w:t>
            </w:r>
            <w:r w:rsidR="00E344E0" w:rsidRPr="003672D2">
              <w:rPr>
                <w:rFonts w:ascii="Arial" w:hAnsi="Arial" w:cs="Arial"/>
                <w:sz w:val="18"/>
                <w:szCs w:val="20"/>
                <w:lang w:val="en-US"/>
              </w:rPr>
              <w:t>, Indonesia</w:t>
            </w:r>
            <w:r w:rsidR="00CA3C5D" w:rsidRPr="003672D2">
              <w:rPr>
                <w:rFonts w:ascii="Arial" w:hAnsi="Arial" w:cs="Arial"/>
                <w:sz w:val="18"/>
                <w:szCs w:val="20"/>
                <w:lang w:val="en-US"/>
              </w:rPr>
              <w:t xml:space="preserve"> | </w:t>
            </w:r>
            <w:r w:rsidRPr="003672D2">
              <w:rPr>
                <w:rFonts w:ascii="Arial" w:hAnsi="Arial" w:cs="Arial"/>
                <w:sz w:val="18"/>
                <w:szCs w:val="20"/>
                <w:lang w:val="en-US"/>
              </w:rPr>
              <w:t>annaroza1110</w:t>
            </w:r>
            <w:r w:rsidR="00CA3C5D" w:rsidRPr="003672D2">
              <w:rPr>
                <w:rFonts w:ascii="Arial" w:hAnsi="Arial" w:cs="Arial"/>
                <w:sz w:val="18"/>
                <w:szCs w:val="20"/>
                <w:lang w:val="en-US"/>
              </w:rPr>
              <w:t>@</w:t>
            </w:r>
            <w:r w:rsidRPr="003672D2">
              <w:rPr>
                <w:rFonts w:ascii="Arial" w:hAnsi="Arial" w:cs="Arial"/>
                <w:sz w:val="18"/>
                <w:szCs w:val="20"/>
                <w:lang w:val="en-US"/>
              </w:rPr>
              <w:t>gmail</w:t>
            </w:r>
            <w:r w:rsidR="00CA3C5D" w:rsidRPr="003672D2">
              <w:rPr>
                <w:rFonts w:ascii="Arial" w:hAnsi="Arial" w:cs="Arial"/>
                <w:sz w:val="18"/>
                <w:szCs w:val="20"/>
                <w:lang w:val="en-US"/>
              </w:rPr>
              <w:t>.com</w:t>
            </w:r>
          </w:p>
          <w:p w14:paraId="4EA24840" w14:textId="77777777" w:rsidR="00CA3C5D" w:rsidRPr="003672D2" w:rsidRDefault="00CA3C5D" w:rsidP="00CA3C5D">
            <w:pPr>
              <w:ind w:left="-46" w:right="-70"/>
              <w:jc w:val="right"/>
              <w:rPr>
                <w:rStyle w:val="Hyperlink"/>
                <w:rFonts w:ascii="Arial" w:hAnsi="Arial" w:cs="Arial"/>
                <w:b/>
                <w:bCs/>
                <w:iCs/>
                <w:color w:val="auto"/>
                <w:sz w:val="18"/>
                <w:szCs w:val="20"/>
              </w:rPr>
            </w:pPr>
          </w:p>
          <w:p w14:paraId="42BAA30E" w14:textId="539025B6" w:rsidR="00CA3C5D" w:rsidRPr="003672D2" w:rsidRDefault="00CA3C5D" w:rsidP="00CA3C5D">
            <w:pPr>
              <w:ind w:left="-46" w:right="-70"/>
              <w:jc w:val="right"/>
              <w:rPr>
                <w:rStyle w:val="Hyperlink"/>
                <w:rFonts w:ascii="Arial" w:hAnsi="Arial" w:cs="Arial"/>
                <w:iCs/>
                <w:color w:val="auto"/>
                <w:sz w:val="18"/>
                <w:szCs w:val="20"/>
                <w:u w:val="none"/>
              </w:rPr>
            </w:pPr>
            <w:r w:rsidRPr="003672D2">
              <w:rPr>
                <w:rStyle w:val="Hyperlink"/>
                <w:rFonts w:ascii="Arial" w:hAnsi="Arial" w:cs="Arial"/>
                <w:b/>
                <w:bCs/>
                <w:iCs/>
                <w:color w:val="auto"/>
                <w:sz w:val="18"/>
                <w:szCs w:val="20"/>
                <w:u w:val="none"/>
              </w:rPr>
              <w:t>Submitted:</w:t>
            </w:r>
            <w:r w:rsidRPr="003672D2">
              <w:rPr>
                <w:rStyle w:val="Hyperlink"/>
                <w:rFonts w:ascii="Arial" w:hAnsi="Arial" w:cs="Arial"/>
                <w:iCs/>
                <w:color w:val="auto"/>
                <w:sz w:val="18"/>
                <w:szCs w:val="20"/>
                <w:u w:val="none"/>
              </w:rPr>
              <w:t xml:space="preserve"> </w:t>
            </w:r>
            <w:r w:rsidR="00273AAB" w:rsidRPr="003672D2">
              <w:rPr>
                <w:rStyle w:val="Hyperlink"/>
                <w:rFonts w:ascii="Arial" w:hAnsi="Arial" w:cs="Arial"/>
                <w:iCs/>
                <w:color w:val="auto"/>
                <w:sz w:val="18"/>
                <w:szCs w:val="20"/>
                <w:u w:val="none"/>
              </w:rPr>
              <w:t>…</w:t>
            </w:r>
            <w:r w:rsidR="00273AAB" w:rsidRPr="003672D2">
              <w:rPr>
                <w:rStyle w:val="Hyperlink"/>
                <w:iCs/>
                <w:color w:val="auto"/>
              </w:rPr>
              <w:t>…………..</w:t>
            </w:r>
          </w:p>
          <w:p w14:paraId="0D0E27D5" w14:textId="52FB4BAF" w:rsidR="00CA3C5D" w:rsidRPr="003672D2" w:rsidRDefault="00CA3C5D" w:rsidP="00CA3C5D">
            <w:pPr>
              <w:ind w:left="-46" w:right="-70"/>
              <w:jc w:val="right"/>
              <w:rPr>
                <w:rStyle w:val="Hyperlink"/>
                <w:rFonts w:ascii="Arial" w:hAnsi="Arial" w:cs="Arial"/>
                <w:iCs/>
                <w:color w:val="auto"/>
                <w:sz w:val="18"/>
                <w:szCs w:val="20"/>
                <w:u w:val="none"/>
              </w:rPr>
            </w:pPr>
            <w:r w:rsidRPr="003672D2">
              <w:rPr>
                <w:rStyle w:val="Hyperlink"/>
                <w:rFonts w:ascii="Arial" w:hAnsi="Arial" w:cs="Arial"/>
                <w:b/>
                <w:bCs/>
                <w:iCs/>
                <w:color w:val="auto"/>
                <w:sz w:val="18"/>
                <w:szCs w:val="20"/>
                <w:u w:val="none"/>
              </w:rPr>
              <w:t>Accepted:</w:t>
            </w:r>
            <w:r w:rsidRPr="003672D2">
              <w:rPr>
                <w:rStyle w:val="Hyperlink"/>
                <w:rFonts w:ascii="Arial" w:hAnsi="Arial" w:cs="Arial"/>
                <w:iCs/>
                <w:color w:val="auto"/>
                <w:sz w:val="18"/>
                <w:szCs w:val="20"/>
                <w:u w:val="none"/>
              </w:rPr>
              <w:t xml:space="preserve"> </w:t>
            </w:r>
            <w:r w:rsidR="00273AAB" w:rsidRPr="003672D2">
              <w:rPr>
                <w:rStyle w:val="Hyperlink"/>
                <w:rFonts w:ascii="Arial" w:hAnsi="Arial" w:cs="Arial"/>
                <w:iCs/>
                <w:color w:val="auto"/>
                <w:sz w:val="18"/>
                <w:szCs w:val="20"/>
                <w:u w:val="none"/>
              </w:rPr>
              <w:t>…</w:t>
            </w:r>
            <w:r w:rsidR="00273AAB" w:rsidRPr="003672D2">
              <w:rPr>
                <w:rStyle w:val="Hyperlink"/>
                <w:iCs/>
                <w:color w:val="auto"/>
              </w:rPr>
              <w:t>……………</w:t>
            </w:r>
          </w:p>
          <w:p w14:paraId="731ABE63" w14:textId="252A1C69" w:rsidR="00CA3C5D" w:rsidRPr="003672D2" w:rsidRDefault="00CA3C5D" w:rsidP="00CA3C5D">
            <w:pPr>
              <w:ind w:left="-46" w:right="-70"/>
              <w:jc w:val="right"/>
              <w:rPr>
                <w:rStyle w:val="Hyperlink"/>
                <w:rFonts w:ascii="Arial" w:hAnsi="Arial" w:cs="Arial"/>
                <w:iCs/>
                <w:color w:val="auto"/>
                <w:sz w:val="18"/>
                <w:szCs w:val="20"/>
                <w:u w:val="none"/>
              </w:rPr>
            </w:pPr>
            <w:r w:rsidRPr="003672D2">
              <w:rPr>
                <w:rStyle w:val="Hyperlink"/>
                <w:rFonts w:ascii="Arial" w:hAnsi="Arial" w:cs="Arial"/>
                <w:b/>
                <w:bCs/>
                <w:iCs/>
                <w:color w:val="auto"/>
                <w:sz w:val="18"/>
                <w:szCs w:val="20"/>
                <w:u w:val="none"/>
              </w:rPr>
              <w:t>Published:</w:t>
            </w:r>
            <w:r w:rsidRPr="003672D2">
              <w:rPr>
                <w:rStyle w:val="Hyperlink"/>
                <w:rFonts w:ascii="Arial" w:hAnsi="Arial" w:cs="Arial"/>
                <w:iCs/>
                <w:color w:val="auto"/>
                <w:sz w:val="18"/>
                <w:szCs w:val="20"/>
                <w:u w:val="none"/>
              </w:rPr>
              <w:t xml:space="preserve"> </w:t>
            </w:r>
            <w:r w:rsidR="00273AAB" w:rsidRPr="003672D2">
              <w:rPr>
                <w:rStyle w:val="Hyperlink"/>
                <w:rFonts w:ascii="Arial" w:hAnsi="Arial" w:cs="Arial"/>
                <w:iCs/>
                <w:color w:val="auto"/>
                <w:sz w:val="18"/>
                <w:szCs w:val="20"/>
                <w:u w:val="none"/>
              </w:rPr>
              <w:t>…</w:t>
            </w:r>
            <w:r w:rsidR="00273AAB" w:rsidRPr="003672D2">
              <w:rPr>
                <w:rStyle w:val="Hyperlink"/>
                <w:iCs/>
                <w:color w:val="auto"/>
              </w:rPr>
              <w:t>…………….</w:t>
            </w:r>
          </w:p>
          <w:p w14:paraId="6406DC04" w14:textId="77777777" w:rsidR="00CA3C5D" w:rsidRPr="003672D2" w:rsidRDefault="00CA3C5D" w:rsidP="00CA3C5D">
            <w:pPr>
              <w:ind w:left="-46" w:right="-70"/>
              <w:jc w:val="right"/>
              <w:rPr>
                <w:rFonts w:ascii="Arial" w:hAnsi="Arial" w:cs="Arial"/>
                <w:iCs/>
                <w:sz w:val="18"/>
                <w:szCs w:val="20"/>
                <w:lang w:val="en-US"/>
              </w:rPr>
            </w:pPr>
          </w:p>
          <w:p w14:paraId="76336FA0" w14:textId="77777777" w:rsidR="00CA3C5D" w:rsidRPr="003672D2" w:rsidRDefault="00CA3C5D" w:rsidP="00CA3C5D">
            <w:pPr>
              <w:ind w:left="-46" w:right="-70"/>
              <w:jc w:val="right"/>
              <w:rPr>
                <w:rFonts w:ascii="Arial" w:hAnsi="Arial" w:cs="Arial"/>
                <w:iCs/>
                <w:sz w:val="18"/>
                <w:szCs w:val="20"/>
                <w:lang w:val="en-US"/>
              </w:rPr>
            </w:pPr>
          </w:p>
          <w:p w14:paraId="6777209E" w14:textId="77777777" w:rsidR="00CA3C5D" w:rsidRPr="003672D2" w:rsidRDefault="00CA3C5D" w:rsidP="00CA3C5D">
            <w:pPr>
              <w:ind w:left="-46" w:right="-70"/>
              <w:jc w:val="right"/>
              <w:rPr>
                <w:rFonts w:ascii="Arial" w:hAnsi="Arial" w:cs="Arial"/>
                <w:b/>
                <w:bCs/>
                <w:iCs/>
                <w:sz w:val="18"/>
                <w:szCs w:val="20"/>
                <w:highlight w:val="yellow"/>
                <w:lang w:val="en-US"/>
              </w:rPr>
            </w:pPr>
            <w:r w:rsidRPr="003672D2">
              <w:rPr>
                <w:rFonts w:ascii="Arial" w:hAnsi="Arial" w:cs="Arial"/>
                <w:b/>
                <w:bCs/>
                <w:iCs/>
                <w:sz w:val="18"/>
                <w:szCs w:val="20"/>
                <w:highlight w:val="yellow"/>
                <w:lang w:val="en-US"/>
              </w:rPr>
              <w:t xml:space="preserve">J </w:t>
            </w:r>
            <w:proofErr w:type="spellStart"/>
            <w:r w:rsidRPr="003672D2">
              <w:rPr>
                <w:rFonts w:ascii="Arial" w:hAnsi="Arial" w:cs="Arial"/>
                <w:b/>
                <w:bCs/>
                <w:iCs/>
                <w:sz w:val="18"/>
                <w:szCs w:val="20"/>
                <w:highlight w:val="yellow"/>
                <w:lang w:val="en-US"/>
              </w:rPr>
              <w:t>Respirol</w:t>
            </w:r>
            <w:proofErr w:type="spellEnd"/>
            <w:r w:rsidRPr="003672D2">
              <w:rPr>
                <w:rFonts w:ascii="Arial" w:hAnsi="Arial" w:cs="Arial"/>
                <w:b/>
                <w:bCs/>
                <w:iCs/>
                <w:sz w:val="18"/>
                <w:szCs w:val="20"/>
                <w:highlight w:val="yellow"/>
                <w:lang w:val="en-US"/>
              </w:rPr>
              <w:t xml:space="preserve"> </w:t>
            </w:r>
            <w:proofErr w:type="spellStart"/>
            <w:r w:rsidRPr="003672D2">
              <w:rPr>
                <w:rFonts w:ascii="Arial" w:hAnsi="Arial" w:cs="Arial"/>
                <w:b/>
                <w:bCs/>
                <w:iCs/>
                <w:sz w:val="18"/>
                <w:szCs w:val="20"/>
                <w:highlight w:val="yellow"/>
                <w:lang w:val="en-US"/>
              </w:rPr>
              <w:t>Indones</w:t>
            </w:r>
            <w:proofErr w:type="spellEnd"/>
            <w:r w:rsidRPr="003672D2">
              <w:rPr>
                <w:rFonts w:ascii="Arial" w:hAnsi="Arial" w:cs="Arial"/>
                <w:b/>
                <w:bCs/>
                <w:iCs/>
                <w:sz w:val="18"/>
                <w:szCs w:val="20"/>
                <w:highlight w:val="yellow"/>
                <w:lang w:val="en-US"/>
              </w:rPr>
              <w:t>. 2021</w:t>
            </w:r>
          </w:p>
          <w:p w14:paraId="2E4E35BA" w14:textId="0AB54726" w:rsidR="00CA3C5D" w:rsidRPr="003672D2" w:rsidRDefault="00CA3C5D" w:rsidP="00CA3C5D">
            <w:pPr>
              <w:ind w:left="-46" w:right="-70"/>
              <w:jc w:val="right"/>
              <w:rPr>
                <w:rFonts w:ascii="Arial" w:hAnsi="Arial" w:cs="Arial"/>
                <w:b/>
                <w:bCs/>
                <w:iCs/>
                <w:sz w:val="18"/>
                <w:szCs w:val="20"/>
                <w:highlight w:val="yellow"/>
                <w:lang w:val="en-US"/>
              </w:rPr>
            </w:pPr>
            <w:r w:rsidRPr="003672D2">
              <w:rPr>
                <w:rFonts w:ascii="Arial" w:hAnsi="Arial" w:cs="Arial"/>
                <w:b/>
                <w:bCs/>
                <w:iCs/>
                <w:sz w:val="18"/>
                <w:szCs w:val="20"/>
                <w:highlight w:val="yellow"/>
                <w:lang w:val="en-US"/>
              </w:rPr>
              <w:t>Vol. 1 No. 2: 150-160</w:t>
            </w:r>
          </w:p>
          <w:p w14:paraId="096FE9EE" w14:textId="77777777" w:rsidR="00CA3C5D" w:rsidRPr="003672D2" w:rsidRDefault="00000000" w:rsidP="00CA3C5D">
            <w:pPr>
              <w:ind w:left="-46" w:right="-70"/>
              <w:jc w:val="right"/>
              <w:rPr>
                <w:rFonts w:ascii="Tahoma" w:hAnsi="Tahoma" w:cs="Tahoma"/>
                <w:iCs/>
                <w:sz w:val="18"/>
                <w:szCs w:val="20"/>
                <w:lang w:val="en-US"/>
              </w:rPr>
            </w:pPr>
            <w:hyperlink r:id="rId14" w:history="1">
              <w:r w:rsidR="00CA3C5D" w:rsidRPr="003672D2">
                <w:rPr>
                  <w:rStyle w:val="Hyperlink"/>
                  <w:rFonts w:ascii="Arial" w:hAnsi="Arial" w:cs="Arial"/>
                  <w:color w:val="auto"/>
                  <w:sz w:val="18"/>
                  <w:szCs w:val="20"/>
                  <w:highlight w:val="yellow"/>
                </w:rPr>
                <w:t>https://doi.org/10.36497/respirsci.v1i2.20</w:t>
              </w:r>
            </w:hyperlink>
          </w:p>
          <w:p w14:paraId="07696238" w14:textId="6EFCA9E9" w:rsidR="00CA3C5D" w:rsidRPr="003672D2" w:rsidRDefault="001A3AE6" w:rsidP="00EC49FC">
            <w:pPr>
              <w:widowControl w:val="0"/>
              <w:autoSpaceDE w:val="0"/>
              <w:autoSpaceDN w:val="0"/>
              <w:adjustRightInd w:val="0"/>
              <w:spacing w:line="200" w:lineRule="exact"/>
              <w:ind w:right="32"/>
              <w:rPr>
                <w:rFonts w:ascii="Arial" w:hAnsi="Arial" w:cs="Arial"/>
                <w:sz w:val="20"/>
                <w:szCs w:val="20"/>
              </w:rPr>
            </w:pPr>
            <w:r w:rsidRPr="003672D2">
              <w:rPr>
                <w:rFonts w:ascii="Arial" w:hAnsi="Arial" w:cs="Arial"/>
                <w:sz w:val="20"/>
                <w:szCs w:val="20"/>
              </w:rPr>
              <w:t xml:space="preserve"> </w:t>
            </w:r>
          </w:p>
          <w:p w14:paraId="64BFF6CE" w14:textId="73DDDEC2" w:rsidR="001A3AE6" w:rsidRPr="003672D2" w:rsidRDefault="001A3AE6" w:rsidP="001A3AE6">
            <w:pPr>
              <w:widowControl w:val="0"/>
              <w:autoSpaceDE w:val="0"/>
              <w:autoSpaceDN w:val="0"/>
              <w:adjustRightInd w:val="0"/>
              <w:spacing w:line="200" w:lineRule="exact"/>
              <w:ind w:right="32"/>
              <w:jc w:val="right"/>
              <w:rPr>
                <w:rFonts w:ascii="Arial" w:hAnsi="Arial" w:cs="Arial"/>
                <w:sz w:val="20"/>
                <w:szCs w:val="20"/>
              </w:rPr>
            </w:pPr>
          </w:p>
        </w:tc>
      </w:tr>
    </w:tbl>
    <w:p w14:paraId="1A3EAC67" w14:textId="75487EA0" w:rsidR="00CA3C5D" w:rsidRPr="003672D2" w:rsidRDefault="00CA3C5D">
      <w:pPr>
        <w:rPr>
          <w:rFonts w:ascii="Arial" w:hAnsi="Arial" w:cs="Arial"/>
          <w:b/>
          <w:bCs/>
          <w:sz w:val="20"/>
          <w:szCs w:val="20"/>
        </w:rPr>
        <w:sectPr w:rsidR="00CA3C5D" w:rsidRPr="003672D2" w:rsidSect="00CA3C5D">
          <w:type w:val="continuous"/>
          <w:pgSz w:w="11906" w:h="16838" w:code="9"/>
          <w:pgMar w:top="1418" w:right="907" w:bottom="868" w:left="964" w:header="709" w:footer="709" w:gutter="0"/>
          <w:cols w:space="708"/>
          <w:titlePg/>
          <w:docGrid w:linePitch="360"/>
        </w:sectPr>
      </w:pPr>
    </w:p>
    <w:p w14:paraId="743ED1F7" w14:textId="2D62CB90" w:rsidR="00D56510" w:rsidRPr="003672D2" w:rsidRDefault="00CA3C5D" w:rsidP="00EC49FC">
      <w:pPr>
        <w:widowControl w:val="0"/>
        <w:autoSpaceDE w:val="0"/>
        <w:autoSpaceDN w:val="0"/>
        <w:adjustRightInd w:val="0"/>
        <w:spacing w:before="34" w:after="0" w:line="240" w:lineRule="auto"/>
        <w:ind w:right="32"/>
        <w:jc w:val="both"/>
        <w:rPr>
          <w:rFonts w:ascii="Arial" w:hAnsi="Arial" w:cs="Arial"/>
          <w:sz w:val="20"/>
          <w:szCs w:val="20"/>
          <w:lang w:val="id-ID"/>
        </w:rPr>
      </w:pPr>
      <w:r w:rsidRPr="003672D2">
        <w:rPr>
          <w:rFonts w:ascii="Arial" w:hAnsi="Arial" w:cs="Arial"/>
          <w:b/>
          <w:bCs/>
          <w:sz w:val="20"/>
          <w:szCs w:val="20"/>
        </w:rPr>
        <w:t>INTRODUCTION</w:t>
      </w:r>
      <w:r w:rsidR="00D56510" w:rsidRPr="003672D2">
        <w:rPr>
          <w:rFonts w:ascii="Arial" w:hAnsi="Arial" w:cs="Arial"/>
          <w:b/>
          <w:bCs/>
          <w:sz w:val="20"/>
          <w:szCs w:val="20"/>
        </w:rPr>
        <w:t xml:space="preserve"> </w:t>
      </w:r>
    </w:p>
    <w:p w14:paraId="2909DAFC" w14:textId="77777777" w:rsidR="00D56510" w:rsidRPr="003672D2" w:rsidRDefault="00D56510" w:rsidP="00D56510">
      <w:pPr>
        <w:widowControl w:val="0"/>
        <w:autoSpaceDE w:val="0"/>
        <w:autoSpaceDN w:val="0"/>
        <w:adjustRightInd w:val="0"/>
        <w:spacing w:before="3" w:after="0" w:line="200" w:lineRule="exact"/>
        <w:ind w:right="32"/>
        <w:rPr>
          <w:rFonts w:ascii="Arial" w:hAnsi="Arial" w:cs="Arial"/>
          <w:sz w:val="20"/>
          <w:szCs w:val="20"/>
        </w:rPr>
      </w:pPr>
    </w:p>
    <w:p w14:paraId="0F2FDCC3" w14:textId="4463C472" w:rsidR="007E0E26" w:rsidRPr="003672D2" w:rsidRDefault="00AA4838" w:rsidP="00AA4838">
      <w:pPr>
        <w:pStyle w:val="NormalWeb"/>
        <w:spacing w:before="0" w:beforeAutospacing="0" w:after="0" w:afterAutospacing="0" w:line="334" w:lineRule="auto"/>
        <w:ind w:firstLine="720"/>
        <w:jc w:val="both"/>
        <w:rPr>
          <w:rFonts w:ascii="Arial" w:hAnsi="Arial" w:cs="Arial"/>
          <w:sz w:val="20"/>
          <w:szCs w:val="20"/>
          <w:vertAlign w:val="superscript"/>
        </w:rPr>
      </w:pPr>
      <w:r w:rsidRPr="003672D2">
        <w:rPr>
          <w:rFonts w:ascii="Arial" w:hAnsi="Arial" w:cs="Arial"/>
          <w:sz w:val="20"/>
          <w:szCs w:val="20"/>
        </w:rPr>
        <w:t xml:space="preserve">Pulmonary tuberculosis (PTB) is still a serious problem in Indonesia. </w:t>
      </w:r>
      <w:r w:rsidR="007E0E26" w:rsidRPr="003672D2">
        <w:rPr>
          <w:rFonts w:ascii="Arial" w:hAnsi="Arial" w:cs="Arial"/>
          <w:sz w:val="20"/>
          <w:szCs w:val="20"/>
        </w:rPr>
        <w:t>About 8.5% of global TB cases are located in Indonesia, a country with the second-highest TB burden in the world.</w:t>
      </w:r>
      <w:sdt>
        <w:sdtPr>
          <w:rPr>
            <w:rFonts w:ascii="Arial" w:hAnsi="Arial" w:cs="Arial"/>
            <w:sz w:val="20"/>
            <w:szCs w:val="20"/>
            <w:vertAlign w:val="superscript"/>
          </w:rPr>
          <w:tag w:val="MENDELEY_CITATION_v3_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"/>
          <w:id w:val="1005325369"/>
          <w:placeholder>
            <w:docPart w:val="D3B130A5E55F7E469E7022C62A349FC3"/>
          </w:placeholder>
        </w:sdtPr>
        <w:sdtContent>
          <w:r w:rsidR="00A4293C" w:rsidRPr="003672D2">
            <w:rPr>
              <w:rFonts w:ascii="Arial" w:hAnsi="Arial" w:cs="Arial"/>
              <w:sz w:val="20"/>
              <w:szCs w:val="20"/>
              <w:vertAlign w:val="superscript"/>
            </w:rPr>
            <w:t>1</w:t>
          </w:r>
        </w:sdtContent>
      </w:sdt>
      <w:r w:rsidRPr="003672D2">
        <w:rPr>
          <w:rFonts w:ascii="Arial" w:hAnsi="Arial" w:cs="Arial"/>
          <w:sz w:val="20"/>
          <w:szCs w:val="20"/>
        </w:rPr>
        <w:t xml:space="preserve"> </w:t>
      </w:r>
      <w:r w:rsidR="007E0E26" w:rsidRPr="003672D2">
        <w:rPr>
          <w:rFonts w:ascii="Arial" w:hAnsi="Arial" w:cs="Arial"/>
          <w:sz w:val="20"/>
          <w:szCs w:val="20"/>
        </w:rPr>
        <w:t xml:space="preserve">Pulmonary </w:t>
      </w:r>
      <w:r w:rsidRPr="003672D2">
        <w:rPr>
          <w:rFonts w:ascii="Arial" w:hAnsi="Arial" w:cs="Arial"/>
          <w:sz w:val="20"/>
          <w:szCs w:val="20"/>
        </w:rPr>
        <w:t xml:space="preserve">TB can cause damage to lung tissue, making it easier for the adhesion and invasion of </w:t>
      </w:r>
      <w:r w:rsidRPr="003672D2">
        <w:rPr>
          <w:rFonts w:ascii="Arial" w:hAnsi="Arial" w:cs="Arial"/>
          <w:i/>
          <w:iCs/>
          <w:sz w:val="20"/>
          <w:szCs w:val="20"/>
        </w:rPr>
        <w:t>Aspergillus</w:t>
      </w:r>
      <w:r w:rsidR="007E0E26" w:rsidRPr="003672D2">
        <w:rPr>
          <w:rFonts w:ascii="Arial" w:hAnsi="Arial" w:cs="Arial"/>
          <w:i/>
          <w:iCs/>
          <w:sz w:val="20"/>
          <w:szCs w:val="20"/>
        </w:rPr>
        <w:t>,</w:t>
      </w:r>
      <w:r w:rsidRPr="003672D2">
        <w:rPr>
          <w:rFonts w:ascii="Arial" w:hAnsi="Arial" w:cs="Arial"/>
          <w:sz w:val="20"/>
          <w:szCs w:val="20"/>
        </w:rPr>
        <w:t xml:space="preserve"> which can lead to chronic pulmonary aspergillosis (CPA)</w:t>
      </w:r>
      <w:r w:rsidR="007E0E26" w:rsidRPr="003672D2">
        <w:rPr>
          <w:rFonts w:ascii="Arial" w:hAnsi="Arial" w:cs="Arial"/>
          <w:sz w:val="20"/>
          <w:szCs w:val="20"/>
        </w:rPr>
        <w:t xml:space="preserve"> in certain cases.</w:t>
      </w:r>
      <w:sdt>
        <w:sdtPr>
          <w:rPr>
            <w:rFonts w:ascii="Arial" w:hAnsi="Arial" w:cs="Arial"/>
            <w:sz w:val="20"/>
            <w:szCs w:val="20"/>
            <w:vertAlign w:val="superscript"/>
          </w:rPr>
          <w:tag w:val="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"/>
          <w:id w:val="-188524147"/>
          <w:placeholder>
            <w:docPart w:val="D3B130A5E55F7E469E7022C62A349FC3"/>
          </w:placeholder>
        </w:sdtPr>
        <w:sdtContent>
          <w:r w:rsidR="00A4293C" w:rsidRPr="003672D2">
            <w:rPr>
              <w:rFonts w:ascii="Arial" w:hAnsi="Arial" w:cs="Arial"/>
              <w:sz w:val="20"/>
              <w:szCs w:val="20"/>
              <w:vertAlign w:val="superscript"/>
            </w:rPr>
            <w:t>2–6</w:t>
          </w:r>
        </w:sdtContent>
      </w:sdt>
      <w:r w:rsidR="007E0E26" w:rsidRPr="003672D2">
        <w:rPr>
          <w:rFonts w:ascii="Arial" w:hAnsi="Arial" w:cs="Arial"/>
          <w:sz w:val="20"/>
          <w:szCs w:val="20"/>
          <w:vertAlign w:val="superscript"/>
        </w:rPr>
        <w:t xml:space="preserve"> </w:t>
      </w:r>
      <w:r w:rsidRPr="003672D2">
        <w:rPr>
          <w:rFonts w:ascii="Arial" w:hAnsi="Arial" w:cs="Arial"/>
          <w:sz w:val="20"/>
          <w:szCs w:val="20"/>
        </w:rPr>
        <w:t>It affects approximately 1.2 million individuals with CPA as a sequel of PTB</w:t>
      </w:r>
      <w:r w:rsidR="007E0E26" w:rsidRPr="003672D2">
        <w:rPr>
          <w:rFonts w:ascii="Arial" w:hAnsi="Arial" w:cs="Arial"/>
          <w:sz w:val="20"/>
          <w:szCs w:val="20"/>
        </w:rPr>
        <w:t>.</w:t>
      </w:r>
      <w:sdt>
        <w:sdtPr>
          <w:rPr>
            <w:rFonts w:ascii="Arial" w:hAnsi="Arial" w:cs="Arial"/>
            <w:sz w:val="20"/>
            <w:szCs w:val="20"/>
            <w:vertAlign w:val="superscript"/>
          </w:rPr>
          <w:tag w:val="MENDELEY_CITATION_v3_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"/>
          <w:id w:val="-1706713251"/>
          <w:placeholder>
            <w:docPart w:val="D3B130A5E55F7E469E7022C62A349FC3"/>
          </w:placeholder>
        </w:sdtPr>
        <w:sdtContent>
          <w:r w:rsidR="00A4293C" w:rsidRPr="003672D2">
            <w:rPr>
              <w:rFonts w:ascii="Arial" w:hAnsi="Arial" w:cs="Arial"/>
              <w:sz w:val="20"/>
              <w:szCs w:val="20"/>
              <w:vertAlign w:val="superscript"/>
            </w:rPr>
            <w:t>7</w:t>
          </w:r>
        </w:sdtContent>
      </w:sdt>
      <w:r w:rsidR="007E0E26" w:rsidRPr="003672D2">
        <w:rPr>
          <w:rFonts w:ascii="Arial" w:hAnsi="Arial" w:cs="Arial"/>
          <w:sz w:val="20"/>
          <w:szCs w:val="20"/>
          <w:vertAlign w:val="superscript"/>
        </w:rPr>
        <w:t xml:space="preserve"> </w:t>
      </w:r>
    </w:p>
    <w:p w14:paraId="270B8CDD" w14:textId="1B051748" w:rsidR="00AA4838" w:rsidRPr="003672D2" w:rsidRDefault="00AA4838" w:rsidP="00AA4838">
      <w:pPr>
        <w:pStyle w:val="NormalWeb"/>
        <w:spacing w:before="0" w:beforeAutospacing="0" w:after="0" w:afterAutospacing="0" w:line="334" w:lineRule="auto"/>
        <w:ind w:firstLine="720"/>
        <w:jc w:val="both"/>
        <w:rPr>
          <w:rFonts w:ascii="Arial" w:hAnsi="Arial" w:cs="Arial"/>
          <w:sz w:val="20"/>
          <w:szCs w:val="20"/>
        </w:rPr>
      </w:pPr>
      <w:r w:rsidRPr="003672D2">
        <w:rPr>
          <w:rFonts w:ascii="Arial" w:hAnsi="Arial" w:cs="Arial"/>
          <w:sz w:val="20"/>
          <w:szCs w:val="20"/>
        </w:rPr>
        <w:t>The prevalence of CPA is estimated at 378,700 cases in Indonesia</w:t>
      </w:r>
      <w:r w:rsidR="007E0E26" w:rsidRPr="003672D2">
        <w:rPr>
          <w:rFonts w:ascii="Arial" w:hAnsi="Arial" w:cs="Arial"/>
          <w:sz w:val="20"/>
          <w:szCs w:val="20"/>
        </w:rPr>
        <w:t>.</w:t>
      </w:r>
      <w:sdt>
        <w:sdtPr>
          <w:rPr>
            <w:rFonts w:ascii="Arial" w:hAnsi="Arial" w:cs="Arial"/>
            <w:sz w:val="20"/>
            <w:szCs w:val="20"/>
            <w:vertAlign w:val="superscript"/>
          </w:rPr>
          <w:tag w:val="MENDELEY_CITATION_v3_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"/>
          <w:id w:val="-179590414"/>
          <w:placeholder>
            <w:docPart w:val="D3B130A5E55F7E469E7022C62A349FC3"/>
          </w:placeholder>
        </w:sdtPr>
        <w:sdtContent>
          <w:r w:rsidR="00A4293C" w:rsidRPr="003672D2">
            <w:rPr>
              <w:rFonts w:ascii="Arial" w:hAnsi="Arial" w:cs="Arial"/>
              <w:sz w:val="20"/>
              <w:szCs w:val="20"/>
              <w:vertAlign w:val="superscript"/>
            </w:rPr>
            <w:t>8</w:t>
          </w:r>
        </w:sdtContent>
      </w:sdt>
      <w:r w:rsidRPr="003672D2">
        <w:rPr>
          <w:rFonts w:ascii="Arial" w:hAnsi="Arial" w:cs="Arial"/>
          <w:sz w:val="20"/>
          <w:szCs w:val="20"/>
        </w:rPr>
        <w:t xml:space="preserve"> The incidence rate of CPA in the end of TB therapy in previous study </w:t>
      </w:r>
      <w:r w:rsidR="007E0E26" w:rsidRPr="003672D2">
        <w:rPr>
          <w:rFonts w:ascii="Arial" w:hAnsi="Arial" w:cs="Arial"/>
          <w:sz w:val="20"/>
          <w:szCs w:val="20"/>
        </w:rPr>
        <w:t>was</w:t>
      </w:r>
      <w:r w:rsidRPr="003672D2">
        <w:rPr>
          <w:rFonts w:ascii="Arial" w:hAnsi="Arial" w:cs="Arial"/>
          <w:sz w:val="20"/>
          <w:szCs w:val="20"/>
        </w:rPr>
        <w:t xml:space="preserve"> 8%</w:t>
      </w:r>
      <w:r w:rsidR="007E0E26" w:rsidRPr="003672D2">
        <w:rPr>
          <w:rFonts w:ascii="Arial" w:hAnsi="Arial" w:cs="Arial"/>
          <w:sz w:val="20"/>
          <w:szCs w:val="20"/>
        </w:rPr>
        <w:t>.</w:t>
      </w:r>
      <w:sdt>
        <w:sdtPr>
          <w:rPr>
            <w:rFonts w:ascii="Arial" w:hAnsi="Arial" w:cs="Arial"/>
            <w:sz w:val="20"/>
            <w:szCs w:val="20"/>
            <w:vertAlign w:val="superscript"/>
          </w:rPr>
          <w:tag w:val="MENDELEY_CITATION_v3_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"/>
          <w:id w:val="1362162239"/>
          <w:placeholder>
            <w:docPart w:val="D3B130A5E55F7E469E7022C62A349FC3"/>
          </w:placeholder>
        </w:sdtPr>
        <w:sdtContent>
          <w:r w:rsidR="00A4293C" w:rsidRPr="003672D2">
            <w:rPr>
              <w:rFonts w:ascii="Arial" w:hAnsi="Arial" w:cs="Arial"/>
              <w:sz w:val="20"/>
              <w:szCs w:val="20"/>
              <w:vertAlign w:val="superscript"/>
            </w:rPr>
            <w:t>9</w:t>
          </w:r>
        </w:sdtContent>
      </w:sdt>
      <w:r w:rsidRPr="003672D2">
        <w:rPr>
          <w:rFonts w:ascii="Arial" w:hAnsi="Arial" w:cs="Arial"/>
          <w:sz w:val="20"/>
          <w:szCs w:val="20"/>
        </w:rPr>
        <w:t xml:space="preserve"> The CPA diagnosis is still challenging because </w:t>
      </w:r>
      <w:r w:rsidRPr="003672D2">
        <w:rPr>
          <w:rFonts w:ascii="Arial" w:hAnsi="Arial" w:cs="Arial"/>
          <w:sz w:val="20"/>
          <w:szCs w:val="20"/>
        </w:rPr>
        <w:t xml:space="preserve">of the atypical clinical manifestations, radiology findings and the low sensitivity of the fungal culture. Detection of antibodies against </w:t>
      </w:r>
      <w:r w:rsidRPr="003672D2">
        <w:rPr>
          <w:rFonts w:ascii="Arial" w:hAnsi="Arial" w:cs="Arial"/>
          <w:i/>
          <w:iCs/>
          <w:sz w:val="20"/>
          <w:szCs w:val="20"/>
        </w:rPr>
        <w:t>Aspergillus</w:t>
      </w:r>
      <w:r w:rsidRPr="003672D2">
        <w:rPr>
          <w:rFonts w:ascii="Arial" w:hAnsi="Arial" w:cs="Arial"/>
          <w:sz w:val="20"/>
          <w:szCs w:val="20"/>
        </w:rPr>
        <w:t xml:space="preserve"> might facilitate the accurate diagnosis of CPA. Prior study categorised the diagnosis of CPA into probable and proven CPA. Probable CPA may represent early</w:t>
      </w:r>
      <w:r w:rsidR="007E0E26" w:rsidRPr="003672D2">
        <w:rPr>
          <w:rFonts w:ascii="Arial" w:hAnsi="Arial" w:cs="Arial"/>
          <w:sz w:val="20"/>
          <w:szCs w:val="20"/>
        </w:rPr>
        <w:t>-</w:t>
      </w:r>
      <w:r w:rsidRPr="003672D2">
        <w:rPr>
          <w:rFonts w:ascii="Arial" w:hAnsi="Arial" w:cs="Arial"/>
          <w:sz w:val="20"/>
          <w:szCs w:val="20"/>
        </w:rPr>
        <w:t>stage CPA or the limited radiology information due to lack of thorax CT</w:t>
      </w:r>
      <w:r w:rsidR="007E0E26" w:rsidRPr="003672D2">
        <w:rPr>
          <w:rFonts w:ascii="Arial" w:hAnsi="Arial" w:cs="Arial"/>
          <w:sz w:val="20"/>
          <w:szCs w:val="20"/>
        </w:rPr>
        <w:t xml:space="preserve"> </w:t>
      </w:r>
      <w:r w:rsidRPr="003672D2">
        <w:rPr>
          <w:rFonts w:ascii="Arial" w:hAnsi="Arial" w:cs="Arial"/>
          <w:sz w:val="20"/>
          <w:szCs w:val="20"/>
        </w:rPr>
        <w:t>scan</w:t>
      </w:r>
      <w:r w:rsidR="007E0E26" w:rsidRPr="003672D2">
        <w:rPr>
          <w:rFonts w:ascii="Arial" w:hAnsi="Arial" w:cs="Arial"/>
          <w:sz w:val="20"/>
          <w:szCs w:val="20"/>
        </w:rPr>
        <w:t>,</w:t>
      </w:r>
      <w:r w:rsidRPr="003672D2">
        <w:rPr>
          <w:rFonts w:ascii="Arial" w:hAnsi="Arial" w:cs="Arial"/>
          <w:sz w:val="20"/>
          <w:szCs w:val="20"/>
        </w:rPr>
        <w:t xml:space="preserve"> so the lung cavity is undetectable. </w:t>
      </w:r>
    </w:p>
    <w:p w14:paraId="13D2F7B8" w14:textId="198F05B8" w:rsidR="003672D2" w:rsidRPr="00AA4838" w:rsidRDefault="00AA4838" w:rsidP="003672D2">
      <w:pPr>
        <w:pStyle w:val="NormalWeb"/>
        <w:spacing w:before="0" w:beforeAutospacing="0" w:after="0" w:afterAutospacing="0" w:line="334" w:lineRule="auto"/>
        <w:ind w:firstLine="720"/>
        <w:jc w:val="both"/>
        <w:rPr>
          <w:rFonts w:ascii="Arial" w:hAnsi="Arial" w:cs="Arial"/>
          <w:sz w:val="20"/>
          <w:szCs w:val="20"/>
        </w:rPr>
      </w:pPr>
      <w:r w:rsidRPr="003672D2">
        <w:rPr>
          <w:rFonts w:ascii="Arial" w:hAnsi="Arial" w:cs="Arial"/>
          <w:sz w:val="20"/>
          <w:szCs w:val="20"/>
        </w:rPr>
        <w:t xml:space="preserve">The enzyme-linked immunosorbent assays (ELISAs) and </w:t>
      </w:r>
      <w:proofErr w:type="spellStart"/>
      <w:r w:rsidRPr="003672D2">
        <w:rPr>
          <w:rFonts w:ascii="Arial" w:hAnsi="Arial" w:cs="Arial"/>
          <w:sz w:val="20"/>
          <w:szCs w:val="20"/>
        </w:rPr>
        <w:t>immunoprecipitin</w:t>
      </w:r>
      <w:proofErr w:type="spellEnd"/>
      <w:r w:rsidRPr="003672D2">
        <w:rPr>
          <w:rFonts w:ascii="Arial" w:hAnsi="Arial" w:cs="Arial"/>
          <w:sz w:val="20"/>
          <w:szCs w:val="20"/>
        </w:rPr>
        <w:t xml:space="preserve"> detection (IPD) are widely used to detect specific anti-</w:t>
      </w:r>
      <w:r w:rsidRPr="003672D2">
        <w:rPr>
          <w:rFonts w:ascii="Arial" w:hAnsi="Arial" w:cs="Arial"/>
          <w:i/>
          <w:iCs/>
          <w:sz w:val="20"/>
          <w:szCs w:val="20"/>
        </w:rPr>
        <w:t xml:space="preserve">Aspergillus </w:t>
      </w:r>
      <w:r w:rsidRPr="003672D2">
        <w:rPr>
          <w:rFonts w:ascii="Arial" w:hAnsi="Arial" w:cs="Arial"/>
          <w:sz w:val="20"/>
          <w:szCs w:val="20"/>
        </w:rPr>
        <w:t>antibodies</w:t>
      </w:r>
      <w:r w:rsidR="007E0E26" w:rsidRPr="003672D2">
        <w:rPr>
          <w:rFonts w:ascii="Arial" w:hAnsi="Arial" w:cs="Arial"/>
          <w:sz w:val="20"/>
          <w:szCs w:val="20"/>
        </w:rPr>
        <w:t>.</w:t>
      </w:r>
      <w:sdt>
        <w:sdtPr>
          <w:rPr>
            <w:rFonts w:ascii="Arial" w:hAnsi="Arial" w:cs="Arial"/>
            <w:sz w:val="20"/>
            <w:szCs w:val="20"/>
            <w:vertAlign w:val="superscript"/>
          </w:rPr>
          <w:tag w:val="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"/>
          <w:id w:val="1729100867"/>
          <w:placeholder>
            <w:docPart w:val="D3B130A5E55F7E469E7022C62A349FC3"/>
          </w:placeholder>
        </w:sdtPr>
        <w:sdtContent>
          <w:r w:rsidR="00A4293C" w:rsidRPr="003672D2">
            <w:rPr>
              <w:rFonts w:ascii="Arial" w:hAnsi="Arial" w:cs="Arial"/>
              <w:sz w:val="20"/>
              <w:szCs w:val="20"/>
              <w:vertAlign w:val="superscript"/>
            </w:rPr>
            <w:t>10–13</w:t>
          </w:r>
        </w:sdtContent>
      </w:sdt>
      <w:r w:rsidR="007E0E26" w:rsidRPr="003672D2">
        <w:rPr>
          <w:rFonts w:ascii="Arial" w:hAnsi="Arial" w:cs="Arial"/>
          <w:sz w:val="20"/>
          <w:szCs w:val="20"/>
        </w:rPr>
        <w:t xml:space="preserve"> </w:t>
      </w:r>
      <w:r w:rsidRPr="003672D2">
        <w:rPr>
          <w:rFonts w:ascii="Arial" w:hAnsi="Arial" w:cs="Arial"/>
          <w:sz w:val="20"/>
          <w:szCs w:val="20"/>
        </w:rPr>
        <w:t xml:space="preserve">However, those tests have drawbacks, including time-consuming, lack of </w:t>
      </w:r>
      <w:r w:rsidRPr="003672D2">
        <w:rPr>
          <w:rFonts w:ascii="Arial" w:hAnsi="Arial" w:cs="Arial"/>
          <w:sz w:val="20"/>
          <w:szCs w:val="20"/>
        </w:rPr>
        <w:lastRenderedPageBreak/>
        <w:t>standardi</w:t>
      </w:r>
      <w:r w:rsidR="007E0E26" w:rsidRPr="003672D2">
        <w:rPr>
          <w:rFonts w:ascii="Arial" w:hAnsi="Arial" w:cs="Arial"/>
          <w:sz w:val="20"/>
          <w:szCs w:val="20"/>
        </w:rPr>
        <w:t>s</w:t>
      </w:r>
      <w:r w:rsidRPr="003672D2">
        <w:rPr>
          <w:rFonts w:ascii="Arial" w:hAnsi="Arial" w:cs="Arial"/>
          <w:sz w:val="20"/>
          <w:szCs w:val="20"/>
        </w:rPr>
        <w:t xml:space="preserve">ation, and extended turnaround times. The </w:t>
      </w:r>
      <w:r w:rsidRPr="003672D2">
        <w:rPr>
          <w:rFonts w:ascii="Arial" w:hAnsi="Arial" w:cs="Arial"/>
          <w:i/>
          <w:iCs/>
          <w:sz w:val="20"/>
          <w:szCs w:val="20"/>
        </w:rPr>
        <w:t xml:space="preserve">Aspergillus </w:t>
      </w:r>
      <w:r w:rsidRPr="003672D2">
        <w:rPr>
          <w:rFonts w:ascii="Arial" w:hAnsi="Arial" w:cs="Arial"/>
          <w:sz w:val="20"/>
          <w:szCs w:val="20"/>
        </w:rPr>
        <w:t>Western Blot IgG kit (</w:t>
      </w:r>
      <w:r w:rsidRPr="003672D2">
        <w:rPr>
          <w:rFonts w:ascii="Arial" w:hAnsi="Arial" w:cs="Arial"/>
          <w:i/>
          <w:iCs/>
          <w:sz w:val="20"/>
          <w:szCs w:val="20"/>
        </w:rPr>
        <w:t>Asp</w:t>
      </w:r>
      <w:r w:rsidRPr="003672D2">
        <w:rPr>
          <w:rFonts w:ascii="Arial" w:hAnsi="Arial" w:cs="Arial"/>
          <w:sz w:val="20"/>
          <w:szCs w:val="20"/>
        </w:rPr>
        <w:t>-WB) has been commerciali</w:t>
      </w:r>
      <w:r w:rsidR="007E0E26" w:rsidRPr="003672D2">
        <w:rPr>
          <w:rFonts w:ascii="Arial" w:hAnsi="Arial" w:cs="Arial"/>
          <w:sz w:val="20"/>
          <w:szCs w:val="20"/>
        </w:rPr>
        <w:t>s</w:t>
      </w:r>
      <w:r w:rsidRPr="003672D2">
        <w:rPr>
          <w:rFonts w:ascii="Arial" w:hAnsi="Arial" w:cs="Arial"/>
          <w:sz w:val="20"/>
          <w:szCs w:val="20"/>
        </w:rPr>
        <w:t>ed (</w:t>
      </w:r>
      <w:proofErr w:type="spellStart"/>
      <w:r w:rsidRPr="003672D2">
        <w:rPr>
          <w:rFonts w:ascii="Arial" w:hAnsi="Arial" w:cs="Arial"/>
          <w:sz w:val="20"/>
          <w:szCs w:val="20"/>
        </w:rPr>
        <w:t>LDBio</w:t>
      </w:r>
      <w:proofErr w:type="spellEnd"/>
      <w:r w:rsidRPr="003672D2">
        <w:rPr>
          <w:rFonts w:ascii="Arial" w:hAnsi="Arial" w:cs="Arial"/>
          <w:sz w:val="20"/>
          <w:szCs w:val="20"/>
        </w:rPr>
        <w:t xml:space="preserve"> Diagnostics, Lyon, France) using </w:t>
      </w:r>
      <w:r w:rsidRPr="003672D2">
        <w:rPr>
          <w:rFonts w:ascii="Arial" w:hAnsi="Arial" w:cs="Arial"/>
          <w:i/>
          <w:iCs/>
          <w:sz w:val="20"/>
          <w:szCs w:val="20"/>
        </w:rPr>
        <w:t>A. fumigatus</w:t>
      </w:r>
      <w:r w:rsidRPr="003672D2">
        <w:rPr>
          <w:rFonts w:ascii="Arial" w:hAnsi="Arial" w:cs="Arial"/>
          <w:sz w:val="20"/>
          <w:szCs w:val="20"/>
        </w:rPr>
        <w:t xml:space="preserve"> glycoprotein antigen with a molecular weight of 16 </w:t>
      </w:r>
      <w:proofErr w:type="spellStart"/>
      <w:r w:rsidRPr="003672D2">
        <w:rPr>
          <w:rFonts w:ascii="Arial" w:hAnsi="Arial" w:cs="Arial"/>
          <w:sz w:val="20"/>
          <w:szCs w:val="20"/>
        </w:rPr>
        <w:t>kD</w:t>
      </w:r>
      <w:proofErr w:type="spellEnd"/>
      <w:r w:rsidRPr="003672D2">
        <w:rPr>
          <w:rFonts w:ascii="Arial" w:hAnsi="Arial" w:cs="Arial"/>
          <w:sz w:val="20"/>
          <w:szCs w:val="20"/>
        </w:rPr>
        <w:t xml:space="preserve">, 18-20 </w:t>
      </w:r>
      <w:proofErr w:type="spellStart"/>
      <w:r w:rsidRPr="003672D2">
        <w:rPr>
          <w:rFonts w:ascii="Arial" w:hAnsi="Arial" w:cs="Arial"/>
          <w:sz w:val="20"/>
          <w:szCs w:val="20"/>
        </w:rPr>
        <w:t>kD</w:t>
      </w:r>
      <w:proofErr w:type="spellEnd"/>
      <w:r w:rsidRPr="003672D2">
        <w:rPr>
          <w:rFonts w:ascii="Arial" w:hAnsi="Arial" w:cs="Arial"/>
          <w:sz w:val="20"/>
          <w:szCs w:val="20"/>
        </w:rPr>
        <w:t xml:space="preserve">, 22 </w:t>
      </w:r>
      <w:proofErr w:type="spellStart"/>
      <w:r w:rsidRPr="003672D2">
        <w:rPr>
          <w:rFonts w:ascii="Arial" w:hAnsi="Arial" w:cs="Arial"/>
          <w:sz w:val="20"/>
          <w:szCs w:val="20"/>
        </w:rPr>
        <w:t>kD</w:t>
      </w:r>
      <w:proofErr w:type="spellEnd"/>
      <w:r w:rsidRPr="003672D2">
        <w:rPr>
          <w:rFonts w:ascii="Arial" w:hAnsi="Arial" w:cs="Arial"/>
          <w:sz w:val="20"/>
          <w:szCs w:val="20"/>
        </w:rPr>
        <w:t>, and 30 kD</w:t>
      </w:r>
      <w:r w:rsidR="007E0E26" w:rsidRPr="003672D2">
        <w:rPr>
          <w:rFonts w:ascii="Arial" w:hAnsi="Arial" w:cs="Arial"/>
          <w:sz w:val="20"/>
          <w:szCs w:val="20"/>
        </w:rPr>
        <w:t>.</w:t>
      </w:r>
      <w:sdt>
        <w:sdtPr>
          <w:rPr>
            <w:rFonts w:ascii="Arial" w:hAnsi="Arial" w:cs="Arial"/>
            <w:sz w:val="20"/>
            <w:szCs w:val="20"/>
            <w:vertAlign w:val="superscript"/>
          </w:rPr>
          <w:tag w:val="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"/>
          <w:id w:val="-1279413485"/>
          <w:placeholder>
            <w:docPart w:val="D3B130A5E55F7E469E7022C62A349FC3"/>
          </w:placeholder>
        </w:sdtPr>
        <w:sdtContent>
          <w:r w:rsidR="00A4293C" w:rsidRPr="003672D2">
            <w:rPr>
              <w:rFonts w:ascii="Arial" w:hAnsi="Arial" w:cs="Arial"/>
              <w:sz w:val="20"/>
              <w:szCs w:val="20"/>
              <w:vertAlign w:val="superscript"/>
            </w:rPr>
            <w:t>14–16</w:t>
          </w:r>
        </w:sdtContent>
      </w:sdt>
      <w:r w:rsidRPr="003672D2">
        <w:rPr>
          <w:rFonts w:ascii="Arial" w:hAnsi="Arial" w:cs="Arial"/>
          <w:sz w:val="20"/>
          <w:szCs w:val="20"/>
        </w:rPr>
        <w:t xml:space="preserve"> Study on Asp-WB for diagnosing of CPA are still limited in Indonesia.  </w:t>
      </w:r>
      <w:r w:rsidR="003672D2" w:rsidRPr="00AA4838">
        <w:rPr>
          <w:rFonts w:ascii="Arial" w:hAnsi="Arial" w:cs="Arial"/>
          <w:sz w:val="20"/>
          <w:szCs w:val="20"/>
        </w:rPr>
        <w:t xml:space="preserve">This study aimed to evaluate the accuracy </w:t>
      </w:r>
      <w:r w:rsidR="003672D2" w:rsidRPr="00345D33">
        <w:rPr>
          <w:rFonts w:ascii="Arial" w:hAnsi="Arial" w:cs="Arial"/>
          <w:sz w:val="20"/>
          <w:szCs w:val="20"/>
        </w:rPr>
        <w:t>of Asp-WB compare to consensus results of fungal cultures and Asp</w:t>
      </w:r>
      <w:r w:rsidR="003672D2">
        <w:rPr>
          <w:rFonts w:ascii="Arial" w:hAnsi="Arial" w:cs="Arial"/>
          <w:sz w:val="20"/>
          <w:szCs w:val="20"/>
        </w:rPr>
        <w:t>-</w:t>
      </w:r>
      <w:r w:rsidR="003672D2" w:rsidRPr="00345D33">
        <w:rPr>
          <w:rFonts w:ascii="Arial" w:hAnsi="Arial" w:cs="Arial"/>
          <w:sz w:val="20"/>
          <w:szCs w:val="20"/>
        </w:rPr>
        <w:t>ELISA</w:t>
      </w:r>
      <w:r w:rsidR="003672D2">
        <w:rPr>
          <w:sz w:val="20"/>
          <w:szCs w:val="20"/>
        </w:rPr>
        <w:t xml:space="preserve"> </w:t>
      </w:r>
      <w:r w:rsidR="003672D2" w:rsidRPr="00AA4838">
        <w:rPr>
          <w:rFonts w:ascii="Arial" w:hAnsi="Arial" w:cs="Arial"/>
          <w:sz w:val="20"/>
          <w:szCs w:val="20"/>
        </w:rPr>
        <w:t xml:space="preserve">to </w:t>
      </w:r>
      <w:r w:rsidR="003672D2">
        <w:rPr>
          <w:rFonts w:ascii="Arial" w:hAnsi="Arial" w:cs="Arial"/>
          <w:sz w:val="20"/>
          <w:szCs w:val="20"/>
        </w:rPr>
        <w:t>support CPA</w:t>
      </w:r>
      <w:r w:rsidR="003672D2" w:rsidRPr="00AA4838">
        <w:rPr>
          <w:rFonts w:ascii="Arial" w:hAnsi="Arial" w:cs="Arial"/>
          <w:sz w:val="20"/>
          <w:szCs w:val="20"/>
        </w:rPr>
        <w:t xml:space="preserve"> diagnosis in post-TB patients. </w:t>
      </w:r>
    </w:p>
    <w:p w14:paraId="27038497" w14:textId="1F760CA3" w:rsidR="00AA4838" w:rsidRPr="003672D2" w:rsidRDefault="00AA4838" w:rsidP="00AA4838">
      <w:pPr>
        <w:pStyle w:val="NormalWeb"/>
        <w:spacing w:before="0" w:beforeAutospacing="0" w:after="0" w:afterAutospacing="0" w:line="334" w:lineRule="auto"/>
        <w:ind w:firstLine="720"/>
        <w:jc w:val="both"/>
        <w:rPr>
          <w:rFonts w:ascii="Arial" w:hAnsi="Arial" w:cs="Arial"/>
          <w:sz w:val="20"/>
          <w:szCs w:val="20"/>
        </w:rPr>
      </w:pPr>
    </w:p>
    <w:p w14:paraId="16F6432F" w14:textId="77777777" w:rsidR="00A80A3E" w:rsidRPr="003672D2" w:rsidRDefault="00A80A3E" w:rsidP="00A80A3E">
      <w:pPr>
        <w:widowControl w:val="0"/>
        <w:autoSpaceDE w:val="0"/>
        <w:autoSpaceDN w:val="0"/>
        <w:adjustRightInd w:val="0"/>
        <w:spacing w:before="34" w:after="0" w:line="240" w:lineRule="auto"/>
        <w:ind w:right="32"/>
        <w:rPr>
          <w:rFonts w:ascii="Arial" w:hAnsi="Arial" w:cs="Arial"/>
          <w:bCs/>
          <w:sz w:val="20"/>
          <w:szCs w:val="20"/>
        </w:rPr>
      </w:pPr>
    </w:p>
    <w:p w14:paraId="007C2A29" w14:textId="0EC43A9F" w:rsidR="00A80A3E" w:rsidRPr="003672D2" w:rsidRDefault="00CA3C5D" w:rsidP="00EC49FC">
      <w:pPr>
        <w:widowControl w:val="0"/>
        <w:autoSpaceDE w:val="0"/>
        <w:autoSpaceDN w:val="0"/>
        <w:adjustRightInd w:val="0"/>
        <w:spacing w:before="34" w:after="0" w:line="240" w:lineRule="auto"/>
        <w:ind w:right="32"/>
        <w:jc w:val="both"/>
        <w:rPr>
          <w:rFonts w:ascii="Arial" w:hAnsi="Arial" w:cs="Arial"/>
          <w:b/>
          <w:bCs/>
          <w:sz w:val="20"/>
          <w:szCs w:val="20"/>
        </w:rPr>
      </w:pPr>
      <w:r w:rsidRPr="003672D2">
        <w:rPr>
          <w:rFonts w:ascii="Arial" w:hAnsi="Arial" w:cs="Arial"/>
          <w:b/>
          <w:bCs/>
          <w:sz w:val="20"/>
          <w:szCs w:val="20"/>
        </w:rPr>
        <w:t>METHODS</w:t>
      </w:r>
      <w:r w:rsidR="00A80A3E" w:rsidRPr="003672D2">
        <w:rPr>
          <w:rFonts w:ascii="Arial" w:hAnsi="Arial" w:cs="Arial"/>
          <w:b/>
          <w:bCs/>
          <w:sz w:val="20"/>
          <w:szCs w:val="20"/>
        </w:rPr>
        <w:t xml:space="preserve"> </w:t>
      </w:r>
    </w:p>
    <w:p w14:paraId="49E0B317" w14:textId="0789D62A" w:rsidR="00AA4838" w:rsidRPr="003672D2" w:rsidRDefault="00AA4838" w:rsidP="00AA4838">
      <w:pPr>
        <w:widowControl w:val="0"/>
        <w:autoSpaceDE w:val="0"/>
        <w:autoSpaceDN w:val="0"/>
        <w:adjustRightInd w:val="0"/>
        <w:spacing w:after="0" w:line="334" w:lineRule="auto"/>
        <w:ind w:right="32"/>
        <w:jc w:val="both"/>
        <w:rPr>
          <w:rFonts w:ascii="Arial" w:hAnsi="Arial" w:cs="Arial"/>
          <w:b/>
          <w:bCs/>
          <w:sz w:val="20"/>
          <w:szCs w:val="20"/>
        </w:rPr>
      </w:pPr>
    </w:p>
    <w:p w14:paraId="1CB9E386" w14:textId="0DFFF890" w:rsidR="003672D2" w:rsidRDefault="00AA4838" w:rsidP="003672D2">
      <w:pPr>
        <w:spacing w:after="0" w:line="334" w:lineRule="auto"/>
        <w:ind w:firstLine="720"/>
        <w:jc w:val="both"/>
        <w:rPr>
          <w:rFonts w:ascii="Arial" w:hAnsi="Arial" w:cs="Arial"/>
          <w:sz w:val="20"/>
        </w:rPr>
      </w:pPr>
      <w:r w:rsidRPr="003672D2">
        <w:rPr>
          <w:rFonts w:ascii="Arial" w:hAnsi="Arial" w:cs="Arial"/>
          <w:sz w:val="20"/>
        </w:rPr>
        <w:t xml:space="preserve">This cross-sectional study is part of the prior study on CPA diagnostics in Indonesia. Sera were collected from 63 previous TB patient who had persistent symptoms after </w:t>
      </w:r>
      <w:r w:rsidR="007E0E26" w:rsidRPr="003672D2">
        <w:rPr>
          <w:rFonts w:ascii="Arial" w:hAnsi="Arial" w:cs="Arial"/>
          <w:sz w:val="20"/>
        </w:rPr>
        <w:t xml:space="preserve">the </w:t>
      </w:r>
      <w:r w:rsidRPr="003672D2">
        <w:rPr>
          <w:rFonts w:ascii="Arial" w:hAnsi="Arial" w:cs="Arial"/>
          <w:sz w:val="20"/>
        </w:rPr>
        <w:t>completion of TB therapy. Probable CPA was diagnosed based on the three parameters:</w:t>
      </w:r>
      <w:r w:rsidRPr="003672D2">
        <w:rPr>
          <w:rFonts w:ascii="Arial" w:hAnsi="Arial" w:cs="Arial"/>
          <w:i/>
          <w:sz w:val="20"/>
        </w:rPr>
        <w:t xml:space="preserve"> </w:t>
      </w:r>
      <w:r w:rsidRPr="003672D2">
        <w:rPr>
          <w:rFonts w:ascii="Arial" w:hAnsi="Arial" w:cs="Arial"/>
          <w:iCs/>
          <w:sz w:val="20"/>
        </w:rPr>
        <w:t>1)</w:t>
      </w:r>
      <w:r w:rsidRPr="003672D2">
        <w:rPr>
          <w:rFonts w:ascii="Arial" w:hAnsi="Arial" w:cs="Arial"/>
          <w:i/>
          <w:sz w:val="20"/>
        </w:rPr>
        <w:t xml:space="preserve"> Aspergillus </w:t>
      </w:r>
      <w:r w:rsidRPr="003672D2">
        <w:rPr>
          <w:rFonts w:ascii="Arial" w:hAnsi="Arial" w:cs="Arial"/>
          <w:sz w:val="20"/>
        </w:rPr>
        <w:t xml:space="preserve">culture positive and/or positive </w:t>
      </w:r>
      <w:r w:rsidRPr="003672D2">
        <w:rPr>
          <w:rFonts w:ascii="Arial" w:hAnsi="Arial" w:cs="Arial"/>
          <w:i/>
          <w:sz w:val="20"/>
        </w:rPr>
        <w:t>Aspergillus</w:t>
      </w:r>
      <w:r w:rsidRPr="003672D2">
        <w:rPr>
          <w:rFonts w:ascii="Arial" w:hAnsi="Arial" w:cs="Arial"/>
          <w:sz w:val="20"/>
        </w:rPr>
        <w:t xml:space="preserve"> antibody test including </w:t>
      </w:r>
      <w:r w:rsidR="007E0E26" w:rsidRPr="003672D2">
        <w:rPr>
          <w:rFonts w:ascii="Arial" w:hAnsi="Arial" w:cs="Arial"/>
          <w:sz w:val="20"/>
          <w:szCs w:val="20"/>
        </w:rPr>
        <w:t>immunochromatography</w:t>
      </w:r>
      <w:r w:rsidR="007E0E26" w:rsidRPr="003672D2">
        <w:rPr>
          <w:rFonts w:ascii="Arial" w:hAnsi="Arial" w:cs="Arial"/>
          <w:sz w:val="20"/>
        </w:rPr>
        <w:t xml:space="preserve"> (</w:t>
      </w:r>
      <w:r w:rsidRPr="003672D2">
        <w:rPr>
          <w:rFonts w:ascii="Arial" w:hAnsi="Arial" w:cs="Arial"/>
          <w:sz w:val="20"/>
        </w:rPr>
        <w:t>ICT</w:t>
      </w:r>
      <w:r w:rsidR="007E0E26" w:rsidRPr="003672D2">
        <w:rPr>
          <w:rFonts w:ascii="Arial" w:hAnsi="Arial" w:cs="Arial"/>
          <w:sz w:val="20"/>
        </w:rPr>
        <w:t>)</w:t>
      </w:r>
      <w:r w:rsidRPr="003672D2">
        <w:rPr>
          <w:rFonts w:ascii="Arial" w:hAnsi="Arial" w:cs="Arial"/>
          <w:sz w:val="20"/>
        </w:rPr>
        <w:t xml:space="preserve"> or Western Blot</w:t>
      </w:r>
      <w:r w:rsidR="007E0E26" w:rsidRPr="003672D2">
        <w:rPr>
          <w:rFonts w:ascii="Arial" w:hAnsi="Arial" w:cs="Arial"/>
          <w:sz w:val="20"/>
        </w:rPr>
        <w:t xml:space="preserve"> (WB)</w:t>
      </w:r>
      <w:r w:rsidRPr="003672D2">
        <w:rPr>
          <w:rFonts w:ascii="Arial" w:hAnsi="Arial" w:cs="Arial"/>
          <w:sz w:val="20"/>
        </w:rPr>
        <w:t xml:space="preserve"> methods</w:t>
      </w:r>
      <w:r w:rsidR="007E0E26" w:rsidRPr="003672D2">
        <w:rPr>
          <w:rFonts w:ascii="Arial" w:hAnsi="Arial" w:cs="Arial"/>
          <w:sz w:val="20"/>
        </w:rPr>
        <w:t>,</w:t>
      </w:r>
      <w:r w:rsidRPr="003672D2">
        <w:rPr>
          <w:rFonts w:ascii="Arial" w:hAnsi="Arial" w:cs="Arial"/>
          <w:sz w:val="20"/>
        </w:rPr>
        <w:t xml:space="preserve"> AND 2) at least one of these symptoms including cough, </w:t>
      </w:r>
      <w:proofErr w:type="spellStart"/>
      <w:r w:rsidR="003672D2" w:rsidRPr="00AA4838">
        <w:rPr>
          <w:rFonts w:ascii="Arial" w:hAnsi="Arial" w:cs="Arial"/>
          <w:sz w:val="20"/>
        </w:rPr>
        <w:t>dyspnea</w:t>
      </w:r>
      <w:proofErr w:type="spellEnd"/>
      <w:r w:rsidR="003672D2" w:rsidRPr="00AA4838">
        <w:rPr>
          <w:rFonts w:ascii="Arial" w:hAnsi="Arial" w:cs="Arial"/>
          <w:sz w:val="20"/>
        </w:rPr>
        <w:t xml:space="preserve">, chest pain, haemoptysis, and/or fatigue </w:t>
      </w:r>
      <w:r w:rsidR="003672D2">
        <w:rPr>
          <w:rFonts w:ascii="Arial" w:hAnsi="Arial" w:cs="Arial"/>
          <w:sz w:val="20"/>
        </w:rPr>
        <w:t xml:space="preserve">within </w:t>
      </w:r>
      <w:r w:rsidR="003672D2" w:rsidRPr="00AA4838">
        <w:rPr>
          <w:rFonts w:ascii="Arial" w:hAnsi="Arial" w:cs="Arial"/>
          <w:sz w:val="20"/>
          <w:u w:val="single"/>
        </w:rPr>
        <w:t>&gt;</w:t>
      </w:r>
      <w:r w:rsidR="003672D2" w:rsidRPr="00AA4838">
        <w:rPr>
          <w:rFonts w:ascii="Arial" w:hAnsi="Arial" w:cs="Arial"/>
          <w:sz w:val="20"/>
        </w:rPr>
        <w:t>3 months</w:t>
      </w:r>
      <w:r w:rsidR="003672D2">
        <w:rPr>
          <w:rFonts w:ascii="Arial" w:hAnsi="Arial" w:cs="Arial"/>
          <w:sz w:val="20"/>
        </w:rPr>
        <w:t>,</w:t>
      </w:r>
      <w:r w:rsidR="003672D2" w:rsidRPr="00AA4838">
        <w:rPr>
          <w:rFonts w:ascii="Arial" w:hAnsi="Arial" w:cs="Arial"/>
          <w:sz w:val="20"/>
        </w:rPr>
        <w:t xml:space="preserve"> OR 3) radiological features indicative of CPA (at least one of cavitation and/or fungal ball)</w:t>
      </w:r>
      <w:r w:rsidR="003672D2" w:rsidRPr="00AA4838">
        <w:rPr>
          <w:rFonts w:ascii="Arial" w:hAnsi="Arial" w:cs="Arial"/>
          <w:b/>
          <w:i/>
          <w:sz w:val="20"/>
        </w:rPr>
        <w:t xml:space="preserve">. </w:t>
      </w:r>
      <w:r w:rsidR="003672D2" w:rsidRPr="00AA4838">
        <w:rPr>
          <w:rFonts w:ascii="Arial" w:hAnsi="Arial" w:cs="Arial"/>
          <w:sz w:val="20"/>
        </w:rPr>
        <w:t xml:space="preserve">The study was </w:t>
      </w:r>
      <w:r w:rsidR="003672D2">
        <w:rPr>
          <w:rFonts w:ascii="Arial" w:hAnsi="Arial" w:cs="Arial"/>
          <w:sz w:val="20"/>
        </w:rPr>
        <w:t>performed</w:t>
      </w:r>
      <w:r w:rsidR="003672D2" w:rsidRPr="00AA4838">
        <w:rPr>
          <w:rFonts w:ascii="Arial" w:hAnsi="Arial" w:cs="Arial"/>
          <w:sz w:val="20"/>
        </w:rPr>
        <w:t xml:space="preserve"> at the Parasitology Laboratory, </w:t>
      </w:r>
      <w:r w:rsidR="003672D2">
        <w:rPr>
          <w:rFonts w:ascii="Arial" w:hAnsi="Arial" w:cs="Arial"/>
          <w:sz w:val="20"/>
        </w:rPr>
        <w:t>FMUI</w:t>
      </w:r>
      <w:r w:rsidR="003672D2" w:rsidRPr="00AA4838">
        <w:rPr>
          <w:rFonts w:ascii="Arial" w:hAnsi="Arial" w:cs="Arial"/>
          <w:sz w:val="20"/>
        </w:rPr>
        <w:t xml:space="preserve">. It was </w:t>
      </w:r>
      <w:r w:rsidR="003672D2">
        <w:rPr>
          <w:rFonts w:ascii="Arial" w:hAnsi="Arial" w:cs="Arial"/>
          <w:sz w:val="20"/>
        </w:rPr>
        <w:t>approved</w:t>
      </w:r>
      <w:r w:rsidR="003672D2" w:rsidRPr="00AA4838">
        <w:rPr>
          <w:rFonts w:ascii="Arial" w:hAnsi="Arial" w:cs="Arial"/>
          <w:sz w:val="20"/>
        </w:rPr>
        <w:t xml:space="preserve"> by Health Research Ethics Committee </w:t>
      </w:r>
      <w:r w:rsidR="003672D2">
        <w:rPr>
          <w:rFonts w:ascii="Arial" w:hAnsi="Arial" w:cs="Arial"/>
          <w:sz w:val="20"/>
        </w:rPr>
        <w:t xml:space="preserve">of FMUI </w:t>
      </w:r>
      <w:r w:rsidR="003672D2" w:rsidRPr="00AA4838">
        <w:rPr>
          <w:rFonts w:ascii="Arial" w:hAnsi="Arial" w:cs="Arial"/>
          <w:sz w:val="20"/>
        </w:rPr>
        <w:t xml:space="preserve">through the Ethics Review No. 95/UN2.F1/ETIK/2019. </w:t>
      </w:r>
    </w:p>
    <w:p w14:paraId="2FEF5872" w14:textId="77777777" w:rsidR="003672D2" w:rsidRPr="003672D2" w:rsidRDefault="003672D2" w:rsidP="003672D2">
      <w:pPr>
        <w:spacing w:after="0" w:line="334" w:lineRule="auto"/>
        <w:ind w:firstLine="720"/>
        <w:jc w:val="both"/>
        <w:rPr>
          <w:rFonts w:ascii="Arial" w:hAnsi="Arial" w:cs="Arial"/>
          <w:sz w:val="20"/>
        </w:rPr>
      </w:pPr>
    </w:p>
    <w:p w14:paraId="46945A42" w14:textId="77777777" w:rsidR="003672D2" w:rsidRPr="0075153D" w:rsidRDefault="003672D2" w:rsidP="003672D2">
      <w:pPr>
        <w:spacing w:after="0" w:line="334" w:lineRule="auto"/>
        <w:jc w:val="both"/>
        <w:rPr>
          <w:rFonts w:ascii="Arial" w:hAnsi="Arial" w:cs="Arial"/>
          <w:color w:val="000000"/>
          <w:sz w:val="20"/>
          <w:vertAlign w:val="superscript"/>
        </w:rPr>
      </w:pPr>
      <w:r w:rsidRPr="00AA4838">
        <w:rPr>
          <w:rFonts w:ascii="Arial" w:hAnsi="Arial" w:cs="Arial"/>
          <w:b/>
          <w:i/>
          <w:sz w:val="20"/>
        </w:rPr>
        <w:t xml:space="preserve">Aspergillus </w:t>
      </w:r>
      <w:r w:rsidRPr="00AA4838">
        <w:rPr>
          <w:rFonts w:ascii="Arial" w:hAnsi="Arial" w:cs="Arial"/>
          <w:b/>
          <w:sz w:val="20"/>
        </w:rPr>
        <w:t xml:space="preserve">Western Blot IgG test: </w:t>
      </w:r>
      <w:r w:rsidRPr="00AA4838">
        <w:rPr>
          <w:rFonts w:ascii="Arial" w:hAnsi="Arial" w:cs="Arial"/>
          <w:sz w:val="20"/>
        </w:rPr>
        <w:t>1,2 ml of buffer solution was added to each incubation tray with a strip in it. Samples and controlled was added by 10 µl and incubated for 90 minutes. The solution was washed by buffer solution (1:10) three times. Then, 1,2 ml anti IgG conjugate was added and incubated for 60 minutes. The solution was rewashed, and 1,2 ml of substrate was dispensed depending on the strip coloration and incubated for 60 minutes. The strips were left to dry for at least 15 minutes</w:t>
      </w:r>
      <w:r>
        <w:rPr>
          <w:rFonts w:ascii="Arial" w:hAnsi="Arial" w:cs="Arial"/>
          <w:sz w:val="20"/>
        </w:rPr>
        <w:t xml:space="preserve"> </w:t>
      </w:r>
      <w:r w:rsidRPr="00AA4838">
        <w:rPr>
          <w:rFonts w:ascii="Arial" w:hAnsi="Arial" w:cs="Arial"/>
          <w:sz w:val="20"/>
        </w:rPr>
        <w:t xml:space="preserve">at </w:t>
      </w:r>
      <w:r>
        <w:rPr>
          <w:rFonts w:ascii="Arial" w:hAnsi="Arial" w:cs="Arial"/>
          <w:sz w:val="20"/>
        </w:rPr>
        <w:t>room</w:t>
      </w:r>
      <w:r w:rsidRPr="00AA4838">
        <w:rPr>
          <w:rFonts w:ascii="Arial" w:hAnsi="Arial" w:cs="Arial"/>
          <w:sz w:val="20"/>
        </w:rPr>
        <w:t xml:space="preserve"> temperature. The results were co</w:t>
      </w:r>
      <w:r>
        <w:rPr>
          <w:rFonts w:ascii="Arial" w:hAnsi="Arial" w:cs="Arial"/>
          <w:sz w:val="20"/>
        </w:rPr>
        <w:t>ntrasted</w:t>
      </w:r>
      <w:r w:rsidRPr="00AA4838">
        <w:rPr>
          <w:rFonts w:ascii="Arial" w:hAnsi="Arial" w:cs="Arial"/>
          <w:sz w:val="20"/>
        </w:rPr>
        <w:t xml:space="preserve"> to the positive control</w:t>
      </w:r>
      <w:r>
        <w:rPr>
          <w:rFonts w:ascii="Arial" w:hAnsi="Arial" w:cs="Arial"/>
          <w:sz w:val="20"/>
        </w:rPr>
        <w:t xml:space="preserve"> and determined</w:t>
      </w:r>
      <w:r w:rsidRPr="00AA4838">
        <w:rPr>
          <w:rFonts w:ascii="Arial" w:hAnsi="Arial" w:cs="Arial"/>
          <w:sz w:val="20"/>
        </w:rPr>
        <w:t xml:space="preserve"> as positive or negative according to the manufacturer. </w:t>
      </w:r>
      <w:r w:rsidRPr="00AA4838">
        <w:rPr>
          <w:rFonts w:ascii="Arial" w:hAnsi="Arial" w:cs="Arial"/>
          <w:i/>
          <w:iCs/>
          <w:sz w:val="20"/>
        </w:rPr>
        <w:t>Aspergillu</w:t>
      </w:r>
      <w:r w:rsidRPr="00AA4838">
        <w:rPr>
          <w:rFonts w:ascii="Arial" w:hAnsi="Arial" w:cs="Arial"/>
          <w:sz w:val="20"/>
        </w:rPr>
        <w:t xml:space="preserve">s-specific sensitization was proved by four protein </w:t>
      </w:r>
      <w:r w:rsidRPr="00AA4838">
        <w:rPr>
          <w:rFonts w:ascii="Arial" w:hAnsi="Arial" w:cs="Arial"/>
          <w:sz w:val="20"/>
        </w:rPr>
        <w:t xml:space="preserve">bands at 16, 18 to 20, 22, and 30 </w:t>
      </w:r>
      <w:proofErr w:type="spellStart"/>
      <w:r w:rsidRPr="00AA4838">
        <w:rPr>
          <w:rFonts w:ascii="Arial" w:hAnsi="Arial" w:cs="Arial"/>
          <w:sz w:val="20"/>
        </w:rPr>
        <w:t>kDa</w:t>
      </w:r>
      <w:proofErr w:type="spellEnd"/>
      <w:r w:rsidRPr="00AA4838">
        <w:rPr>
          <w:rFonts w:ascii="Arial" w:hAnsi="Arial" w:cs="Arial"/>
          <w:sz w:val="20"/>
        </w:rPr>
        <w:t xml:space="preserve">. The </w:t>
      </w:r>
      <w:r>
        <w:rPr>
          <w:rFonts w:ascii="Arial" w:hAnsi="Arial" w:cs="Arial"/>
          <w:sz w:val="20"/>
        </w:rPr>
        <w:t xml:space="preserve">result </w:t>
      </w:r>
      <w:r w:rsidRPr="00AA4838">
        <w:rPr>
          <w:rFonts w:ascii="Arial" w:hAnsi="Arial" w:cs="Arial"/>
          <w:sz w:val="20"/>
        </w:rPr>
        <w:t xml:space="preserve">was positive when at least two of these bands were </w:t>
      </w:r>
      <w:r>
        <w:rPr>
          <w:rFonts w:ascii="Arial" w:hAnsi="Arial" w:cs="Arial"/>
          <w:sz w:val="20"/>
        </w:rPr>
        <w:t>documented</w:t>
      </w:r>
      <w:r w:rsidRPr="00AA4838">
        <w:rPr>
          <w:rFonts w:ascii="Arial" w:hAnsi="Arial" w:cs="Arial"/>
          <w:sz w:val="20"/>
        </w:rPr>
        <w:t xml:space="preserve"> (Fig. 1A). The Asp-WB global </w:t>
      </w:r>
      <w:r>
        <w:rPr>
          <w:rFonts w:ascii="Arial" w:hAnsi="Arial" w:cs="Arial"/>
          <w:sz w:val="20"/>
        </w:rPr>
        <w:t xml:space="preserve">intensity </w:t>
      </w:r>
      <w:r w:rsidRPr="00AA4838">
        <w:rPr>
          <w:rFonts w:ascii="Arial" w:hAnsi="Arial" w:cs="Arial"/>
          <w:sz w:val="20"/>
        </w:rPr>
        <w:t>were scored from 1 to 4 by summing the results of each specific band (Fig. 1B). Asp-WB intensity was categorized as very high (&gt;10)</w:t>
      </w:r>
      <w:r>
        <w:rPr>
          <w:rFonts w:ascii="Arial" w:hAnsi="Arial" w:cs="Arial"/>
          <w:sz w:val="20"/>
        </w:rPr>
        <w:t xml:space="preserve">, </w:t>
      </w:r>
      <w:r w:rsidRPr="00AA4838">
        <w:rPr>
          <w:rFonts w:ascii="Arial" w:hAnsi="Arial" w:cs="Arial"/>
          <w:sz w:val="20"/>
        </w:rPr>
        <w:t>high (5 to 10), moderate (2 to 4), and weak (&lt;2)</w:t>
      </w:r>
      <w:r>
        <w:rPr>
          <w:rFonts w:ascii="Arial" w:hAnsi="Arial" w:cs="Arial"/>
          <w:sz w:val="20"/>
        </w:rPr>
        <w:t>.</w:t>
      </w:r>
      <w:r w:rsidRPr="00AA4838">
        <w:rPr>
          <w:rFonts w:ascii="Arial" w:hAnsi="Arial" w:cs="Arial"/>
          <w:sz w:val="20"/>
        </w:rPr>
        <w:t xml:space="preserve"> Each test was carried out in duplicate and read by two experts</w:t>
      </w:r>
      <w:r>
        <w:rPr>
          <w:rFonts w:ascii="Arial" w:hAnsi="Arial" w:cs="Arial"/>
          <w:sz w:val="20"/>
        </w:rPr>
        <w:t>.</w:t>
      </w:r>
      <w:sdt>
        <w:sdtPr>
          <w:rPr>
            <w:rFonts w:ascii="Arial" w:hAnsi="Arial" w:cs="Arial"/>
            <w:color w:val="000000"/>
            <w:sz w:val="20"/>
            <w:vertAlign w:val="superscript"/>
          </w:rPr>
          <w:tag w:val="MENDELEY_CITATION_v3_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"/>
          <w:id w:val="-1003739129"/>
          <w:placeholder>
            <w:docPart w:val="79DC06AF89BA674AB19C7C3874E56B7D"/>
          </w:placeholder>
        </w:sdtPr>
        <w:sdtContent>
          <w:r w:rsidRPr="00A4293C">
            <w:rPr>
              <w:rFonts w:ascii="Arial" w:hAnsi="Arial" w:cs="Arial"/>
              <w:color w:val="000000"/>
              <w:sz w:val="20"/>
              <w:vertAlign w:val="superscript"/>
            </w:rPr>
            <w:t>16</w:t>
          </w:r>
        </w:sdtContent>
      </w:sdt>
    </w:p>
    <w:p w14:paraId="0B93DF26" w14:textId="4DE9CEDE" w:rsidR="00AA4838" w:rsidRPr="003672D2" w:rsidRDefault="005461BE" w:rsidP="00AA4838">
      <w:pPr>
        <w:spacing w:after="0" w:line="334" w:lineRule="auto"/>
        <w:jc w:val="both"/>
        <w:rPr>
          <w:sz w:val="20"/>
        </w:rPr>
      </w:pPr>
      <w:r w:rsidRPr="003672D2">
        <w:rPr>
          <w:noProof/>
          <w:sz w:val="20"/>
        </w:rPr>
        <w:drawing>
          <wp:anchor distT="0" distB="0" distL="114300" distR="114300" simplePos="0" relativeHeight="251669504" behindDoc="0" locked="0" layoutInCell="1" allowOverlap="1" wp14:anchorId="4D7E551F" wp14:editId="4A729EBB">
            <wp:simplePos x="0" y="0"/>
            <wp:positionH relativeFrom="column">
              <wp:posOffset>635</wp:posOffset>
            </wp:positionH>
            <wp:positionV relativeFrom="paragraph">
              <wp:posOffset>177490</wp:posOffset>
            </wp:positionV>
            <wp:extent cx="2961005" cy="1864456"/>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61005" cy="1864456"/>
                    </a:xfrm>
                    <a:prstGeom prst="rect">
                      <a:avLst/>
                    </a:prstGeom>
                  </pic:spPr>
                </pic:pic>
              </a:graphicData>
            </a:graphic>
            <wp14:sizeRelH relativeFrom="page">
              <wp14:pctWidth>0</wp14:pctWidth>
            </wp14:sizeRelH>
            <wp14:sizeRelV relativeFrom="page">
              <wp14:pctHeight>0</wp14:pctHeight>
            </wp14:sizeRelV>
          </wp:anchor>
        </w:drawing>
      </w:r>
      <w:r w:rsidR="00AA4838" w:rsidRPr="003672D2">
        <w:rPr>
          <w:noProof/>
          <w:sz w:val="20"/>
        </w:rPr>
        <mc:AlternateContent>
          <mc:Choice Requires="wps">
            <w:drawing>
              <wp:anchor distT="0" distB="0" distL="114300" distR="114300" simplePos="0" relativeHeight="251668480" behindDoc="0" locked="0" layoutInCell="1" allowOverlap="1" wp14:anchorId="7BC9A10F" wp14:editId="624B80D4">
                <wp:simplePos x="0" y="0"/>
                <wp:positionH relativeFrom="column">
                  <wp:posOffset>1896210</wp:posOffset>
                </wp:positionH>
                <wp:positionV relativeFrom="paragraph">
                  <wp:posOffset>2022475</wp:posOffset>
                </wp:positionV>
                <wp:extent cx="442595" cy="23368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442595" cy="233680"/>
                        </a:xfrm>
                        <a:prstGeom prst="rect">
                          <a:avLst/>
                        </a:prstGeom>
                        <a:solidFill>
                          <a:schemeClr val="lt1"/>
                        </a:solidFill>
                        <a:ln w="6350">
                          <a:noFill/>
                        </a:ln>
                      </wps:spPr>
                      <wps:txbx>
                        <w:txbxContent>
                          <w:p w14:paraId="21C9EBFF" w14:textId="67A42E89" w:rsidR="00AA4838" w:rsidRPr="00A966B6" w:rsidRDefault="00AA4838" w:rsidP="00AA4838">
                            <w:pPr>
                              <w:spacing w:line="200" w:lineRule="exact"/>
                              <w:rPr>
                                <w:b/>
                                <w:bCs/>
                                <w:sz w:val="20"/>
                              </w:rPr>
                            </w:pPr>
                            <w:r>
                              <w:rPr>
                                <w:b/>
                                <w:bCs/>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BC9A10F" id="_x0000_t202" coordsize="21600,21600" o:spt="202" path="m,l,21600r21600,l21600,xe">
                <v:stroke joinstyle="miter"/>
                <v:path gradientshapeok="t" o:connecttype="rect"/>
              </v:shapetype>
              <v:shape id="Text Box 3" o:spid="_x0000_s1027" type="#_x0000_t202" style="position:absolute;left:0;text-align:left;margin-left:149.3pt;margin-top:159.25pt;width:34.85pt;height: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" fillcolor="white [3201]" stroked="f" strokeweight=".5pt">
                <v:textbox>
                  <w:txbxContent>
                    <w:p w14:paraId="21C9EBFF" w14:textId="67A42E89" w:rsidR="00AA4838" w:rsidRPr="00A966B6" w:rsidRDefault="00AA4838" w:rsidP="00AA4838">
                      <w:pPr>
                        <w:spacing w:line="200" w:lineRule="exact"/>
                        <w:rPr>
                          <w:b/>
                          <w:bCs/>
                          <w:sz w:val="20"/>
                        </w:rPr>
                      </w:pPr>
                      <w:r>
                        <w:rPr>
                          <w:b/>
                          <w:bCs/>
                          <w:sz w:val="20"/>
                        </w:rPr>
                        <w:t>(C)</w:t>
                      </w:r>
                    </w:p>
                  </w:txbxContent>
                </v:textbox>
              </v:shape>
            </w:pict>
          </mc:Fallback>
        </mc:AlternateContent>
      </w:r>
      <w:r w:rsidR="00AA4838" w:rsidRPr="003672D2">
        <w:rPr>
          <w:noProof/>
          <w:sz w:val="20"/>
        </w:rPr>
        <mc:AlternateContent>
          <mc:Choice Requires="wps">
            <w:drawing>
              <wp:anchor distT="0" distB="0" distL="114300" distR="114300" simplePos="0" relativeHeight="251666432" behindDoc="0" locked="0" layoutInCell="1" allowOverlap="1" wp14:anchorId="5EF9138E" wp14:editId="0AE6DDA8">
                <wp:simplePos x="0" y="0"/>
                <wp:positionH relativeFrom="column">
                  <wp:posOffset>1250315</wp:posOffset>
                </wp:positionH>
                <wp:positionV relativeFrom="paragraph">
                  <wp:posOffset>2032100</wp:posOffset>
                </wp:positionV>
                <wp:extent cx="365760" cy="282575"/>
                <wp:effectExtent l="0" t="0" r="2540" b="0"/>
                <wp:wrapNone/>
                <wp:docPr id="10" name="Text Box 10"/>
                <wp:cNvGraphicFramePr/>
                <a:graphic xmlns:a="http://schemas.openxmlformats.org/drawingml/2006/main">
                  <a:graphicData uri="http://schemas.microsoft.com/office/word/2010/wordprocessingShape">
                    <wps:wsp>
                      <wps:cNvSpPr txBox="1"/>
                      <wps:spPr>
                        <a:xfrm>
                          <a:off x="0" y="0"/>
                          <a:ext cx="365760" cy="282575"/>
                        </a:xfrm>
                        <a:prstGeom prst="rect">
                          <a:avLst/>
                        </a:prstGeom>
                        <a:solidFill>
                          <a:schemeClr val="lt1"/>
                        </a:solidFill>
                        <a:ln w="6350">
                          <a:noFill/>
                        </a:ln>
                      </wps:spPr>
                      <wps:txbx>
                        <w:txbxContent>
                          <w:p w14:paraId="3926B735" w14:textId="77777777" w:rsidR="00AA4838" w:rsidRPr="00A966B6" w:rsidRDefault="00AA4838" w:rsidP="00AA4838">
                            <w:pPr>
                              <w:spacing w:line="200" w:lineRule="exact"/>
                              <w:rPr>
                                <w:b/>
                                <w:bCs/>
                                <w:sz w:val="20"/>
                              </w:rPr>
                            </w:pPr>
                            <w:r>
                              <w:rPr>
                                <w:b/>
                                <w:bCs/>
                                <w:sz w:val="20"/>
                              </w:rPr>
                              <w:t>(</w:t>
                            </w:r>
                            <w:r w:rsidRPr="00A966B6">
                              <w:rPr>
                                <w:b/>
                                <w:bCs/>
                                <w:sz w:val="20"/>
                              </w:rPr>
                              <w:t>B</w:t>
                            </w:r>
                            <w:r>
                              <w:rPr>
                                <w:b/>
                                <w:bCs/>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EF9138E" id="Text Box 10" o:spid="_x0000_s1028" type="#_x0000_t202" style="position:absolute;left:0;text-align:left;margin-left:98.45pt;margin-top:160pt;width:28.8pt;height:2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" fillcolor="white [3201]" stroked="f" strokeweight=".5pt">
                <v:textbox>
                  <w:txbxContent>
                    <w:p w14:paraId="3926B735" w14:textId="77777777" w:rsidR="00AA4838" w:rsidRPr="00A966B6" w:rsidRDefault="00AA4838" w:rsidP="00AA4838">
                      <w:pPr>
                        <w:spacing w:line="200" w:lineRule="exact"/>
                        <w:rPr>
                          <w:b/>
                          <w:bCs/>
                          <w:sz w:val="20"/>
                        </w:rPr>
                      </w:pPr>
                      <w:r>
                        <w:rPr>
                          <w:b/>
                          <w:bCs/>
                          <w:sz w:val="20"/>
                        </w:rPr>
                        <w:t>(</w:t>
                      </w:r>
                      <w:r w:rsidRPr="00A966B6">
                        <w:rPr>
                          <w:b/>
                          <w:bCs/>
                          <w:sz w:val="20"/>
                        </w:rPr>
                        <w:t>B</w:t>
                      </w:r>
                      <w:r>
                        <w:rPr>
                          <w:b/>
                          <w:bCs/>
                          <w:sz w:val="20"/>
                        </w:rPr>
                        <w:t>)</w:t>
                      </w:r>
                    </w:p>
                  </w:txbxContent>
                </v:textbox>
              </v:shape>
            </w:pict>
          </mc:Fallback>
        </mc:AlternateContent>
      </w:r>
      <w:r w:rsidR="00AA4838" w:rsidRPr="003672D2">
        <w:rPr>
          <w:noProof/>
          <w:sz w:val="20"/>
        </w:rPr>
        <mc:AlternateContent>
          <mc:Choice Requires="wps">
            <w:drawing>
              <wp:anchor distT="0" distB="0" distL="114300" distR="114300" simplePos="0" relativeHeight="251664384" behindDoc="0" locked="0" layoutInCell="1" allowOverlap="1" wp14:anchorId="2DF5C981" wp14:editId="4AD8583A">
                <wp:simplePos x="0" y="0"/>
                <wp:positionH relativeFrom="column">
                  <wp:posOffset>515620</wp:posOffset>
                </wp:positionH>
                <wp:positionV relativeFrom="paragraph">
                  <wp:posOffset>2032535</wp:posOffset>
                </wp:positionV>
                <wp:extent cx="365760" cy="24638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365760" cy="246380"/>
                        </a:xfrm>
                        <a:prstGeom prst="rect">
                          <a:avLst/>
                        </a:prstGeom>
                        <a:solidFill>
                          <a:schemeClr val="lt1"/>
                        </a:solidFill>
                        <a:ln w="6350">
                          <a:noFill/>
                        </a:ln>
                      </wps:spPr>
                      <wps:txbx>
                        <w:txbxContent>
                          <w:p w14:paraId="5A3434BD" w14:textId="77777777" w:rsidR="00AA4838" w:rsidRPr="00A966B6" w:rsidRDefault="00AA4838" w:rsidP="00AA4838">
                            <w:pPr>
                              <w:spacing w:line="200" w:lineRule="exact"/>
                              <w:rPr>
                                <w:b/>
                                <w:bCs/>
                                <w:sz w:val="20"/>
                              </w:rPr>
                            </w:pPr>
                            <w:r>
                              <w:rPr>
                                <w:b/>
                                <w:bCs/>
                                <w:sz w:val="20"/>
                              </w:rPr>
                              <w:t>(</w:t>
                            </w:r>
                            <w:r w:rsidRPr="00A966B6">
                              <w:rPr>
                                <w:b/>
                                <w:bCs/>
                                <w:sz w:val="20"/>
                              </w:rPr>
                              <w:t>A</w:t>
                            </w:r>
                            <w:r>
                              <w:rPr>
                                <w:b/>
                                <w:bCs/>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DF5C981" id="Text Box 2" o:spid="_x0000_s1029" type="#_x0000_t202" style="position:absolute;left:0;text-align:left;margin-left:40.6pt;margin-top:160.05pt;width:28.8pt;height:1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" fillcolor="white [3201]" stroked="f" strokeweight=".5pt">
                <v:textbox>
                  <w:txbxContent>
                    <w:p w14:paraId="5A3434BD" w14:textId="77777777" w:rsidR="00AA4838" w:rsidRPr="00A966B6" w:rsidRDefault="00AA4838" w:rsidP="00AA4838">
                      <w:pPr>
                        <w:spacing w:line="200" w:lineRule="exact"/>
                        <w:rPr>
                          <w:b/>
                          <w:bCs/>
                          <w:sz w:val="20"/>
                        </w:rPr>
                      </w:pPr>
                      <w:r>
                        <w:rPr>
                          <w:b/>
                          <w:bCs/>
                          <w:sz w:val="20"/>
                        </w:rPr>
                        <w:t>(</w:t>
                      </w:r>
                      <w:r w:rsidRPr="00A966B6">
                        <w:rPr>
                          <w:b/>
                          <w:bCs/>
                          <w:sz w:val="20"/>
                        </w:rPr>
                        <w:t>A</w:t>
                      </w:r>
                      <w:r>
                        <w:rPr>
                          <w:b/>
                          <w:bCs/>
                          <w:sz w:val="20"/>
                        </w:rPr>
                        <w:t>)</w:t>
                      </w:r>
                    </w:p>
                  </w:txbxContent>
                </v:textbox>
              </v:shape>
            </w:pict>
          </mc:Fallback>
        </mc:AlternateContent>
      </w:r>
    </w:p>
    <w:p w14:paraId="15D8FDDA" w14:textId="77777777" w:rsidR="00AA4838" w:rsidRPr="003672D2" w:rsidRDefault="00AA4838" w:rsidP="00AA4838">
      <w:pPr>
        <w:pStyle w:val="NormalWeb"/>
        <w:spacing w:before="0" w:beforeAutospacing="0" w:after="0" w:afterAutospacing="0" w:line="334" w:lineRule="auto"/>
        <w:rPr>
          <w:rFonts w:ascii="Arial" w:hAnsi="Arial" w:cs="Arial"/>
          <w:sz w:val="16"/>
          <w:szCs w:val="16"/>
        </w:rPr>
      </w:pPr>
    </w:p>
    <w:p w14:paraId="6090D5EE" w14:textId="77777777" w:rsidR="005461BE" w:rsidRPr="003672D2" w:rsidRDefault="005461BE" w:rsidP="00AA4838">
      <w:pPr>
        <w:pStyle w:val="NormalWeb"/>
        <w:spacing w:before="0" w:beforeAutospacing="0" w:after="0" w:afterAutospacing="0" w:line="334" w:lineRule="auto"/>
        <w:jc w:val="center"/>
        <w:rPr>
          <w:rFonts w:ascii="Arial" w:hAnsi="Arial" w:cs="Arial"/>
          <w:sz w:val="16"/>
          <w:szCs w:val="16"/>
        </w:rPr>
      </w:pPr>
    </w:p>
    <w:p w14:paraId="6CA995AA" w14:textId="4B56EB61" w:rsidR="00AA4838" w:rsidRPr="003672D2" w:rsidRDefault="00AA4838" w:rsidP="00AA4838">
      <w:pPr>
        <w:pStyle w:val="NormalWeb"/>
        <w:spacing w:before="0" w:beforeAutospacing="0" w:after="0" w:afterAutospacing="0" w:line="334" w:lineRule="auto"/>
        <w:jc w:val="center"/>
        <w:rPr>
          <w:rFonts w:ascii="Arial" w:hAnsi="Arial" w:cs="Arial"/>
          <w:sz w:val="16"/>
          <w:szCs w:val="16"/>
        </w:rPr>
      </w:pPr>
      <w:r w:rsidRPr="003672D2">
        <w:rPr>
          <w:rFonts w:ascii="Arial" w:hAnsi="Arial" w:cs="Arial"/>
          <w:sz w:val="16"/>
          <w:szCs w:val="16"/>
        </w:rPr>
        <w:t xml:space="preserve">Figure 1. </w:t>
      </w:r>
      <w:r w:rsidRPr="003672D2">
        <w:rPr>
          <w:rFonts w:ascii="Arial" w:hAnsi="Arial" w:cs="Arial"/>
          <w:i/>
          <w:iCs/>
          <w:sz w:val="16"/>
          <w:szCs w:val="16"/>
        </w:rPr>
        <w:t>Asp</w:t>
      </w:r>
      <w:r w:rsidRPr="003672D2">
        <w:rPr>
          <w:rFonts w:ascii="Arial" w:hAnsi="Arial" w:cs="Arial"/>
          <w:sz w:val="16"/>
          <w:szCs w:val="16"/>
        </w:rPr>
        <w:t xml:space="preserve">-WB results. </w:t>
      </w:r>
    </w:p>
    <w:p w14:paraId="40DF836F" w14:textId="6F956A45" w:rsidR="00AA4838" w:rsidRPr="003672D2" w:rsidRDefault="00AA4838" w:rsidP="00AA4838">
      <w:pPr>
        <w:pStyle w:val="NormalWeb"/>
        <w:spacing w:before="0" w:beforeAutospacing="0" w:after="0" w:afterAutospacing="0" w:line="334" w:lineRule="auto"/>
        <w:jc w:val="center"/>
        <w:rPr>
          <w:rFonts w:ascii="Arial" w:hAnsi="Arial" w:cs="Arial"/>
          <w:sz w:val="16"/>
          <w:szCs w:val="16"/>
        </w:rPr>
      </w:pPr>
      <w:r w:rsidRPr="003672D2">
        <w:rPr>
          <w:rFonts w:ascii="Arial" w:hAnsi="Arial" w:cs="Arial"/>
          <w:sz w:val="16"/>
          <w:szCs w:val="16"/>
        </w:rPr>
        <w:t xml:space="preserve">(A) C+ positive control; the mass (in </w:t>
      </w:r>
      <w:proofErr w:type="spellStart"/>
      <w:r w:rsidRPr="003672D2">
        <w:rPr>
          <w:rFonts w:ascii="Arial" w:hAnsi="Arial" w:cs="Arial"/>
          <w:sz w:val="16"/>
          <w:szCs w:val="16"/>
        </w:rPr>
        <w:t>kDa</w:t>
      </w:r>
      <w:proofErr w:type="spellEnd"/>
      <w:r w:rsidRPr="003672D2">
        <w:rPr>
          <w:rFonts w:ascii="Arial" w:hAnsi="Arial" w:cs="Arial"/>
          <w:sz w:val="16"/>
          <w:szCs w:val="16"/>
        </w:rPr>
        <w:t xml:space="preserve">) of the specific bands shown by values on next to the arrows. (B) NC, negative control. (C) Quantification of </w:t>
      </w:r>
      <w:r w:rsidRPr="003672D2">
        <w:rPr>
          <w:rFonts w:ascii="Arial" w:hAnsi="Arial" w:cs="Arial"/>
          <w:i/>
          <w:iCs/>
          <w:sz w:val="16"/>
          <w:szCs w:val="16"/>
        </w:rPr>
        <w:t>Asp</w:t>
      </w:r>
      <w:r w:rsidRPr="003672D2">
        <w:rPr>
          <w:rFonts w:ascii="Arial" w:hAnsi="Arial" w:cs="Arial"/>
          <w:sz w:val="16"/>
          <w:szCs w:val="16"/>
        </w:rPr>
        <w:t>-WB band intensity in a positive assay; the intensities of four specific bands were 3, 3, 4, and 3, respectively, yielding a global intensity of 13.</w:t>
      </w:r>
    </w:p>
    <w:p w14:paraId="492B61DD" w14:textId="77777777" w:rsidR="00AA4838" w:rsidRPr="003672D2" w:rsidRDefault="00AA4838" w:rsidP="00EC49FC">
      <w:pPr>
        <w:widowControl w:val="0"/>
        <w:autoSpaceDE w:val="0"/>
        <w:autoSpaceDN w:val="0"/>
        <w:adjustRightInd w:val="0"/>
        <w:spacing w:before="34" w:after="0" w:line="240" w:lineRule="auto"/>
        <w:ind w:right="32"/>
        <w:jc w:val="both"/>
        <w:rPr>
          <w:rFonts w:ascii="Arial" w:hAnsi="Arial" w:cs="Arial"/>
          <w:b/>
          <w:i/>
          <w:sz w:val="20"/>
        </w:rPr>
      </w:pPr>
    </w:p>
    <w:p w14:paraId="7225D725" w14:textId="77777777" w:rsidR="003672D2" w:rsidRDefault="003672D2" w:rsidP="00AA4838">
      <w:pPr>
        <w:spacing w:after="0" w:line="334" w:lineRule="auto"/>
        <w:jc w:val="both"/>
        <w:rPr>
          <w:rFonts w:ascii="Arial" w:hAnsi="Arial" w:cs="Arial"/>
          <w:b/>
          <w:iCs/>
          <w:sz w:val="20"/>
        </w:rPr>
      </w:pPr>
    </w:p>
    <w:p w14:paraId="30BB9CFB" w14:textId="77777777" w:rsidR="003672D2" w:rsidRPr="0075153D" w:rsidRDefault="003672D2" w:rsidP="003672D2">
      <w:pPr>
        <w:spacing w:line="360" w:lineRule="auto"/>
        <w:jc w:val="both"/>
        <w:rPr>
          <w:rFonts w:ascii="Arial" w:hAnsi="Arial" w:cs="Arial"/>
          <w:b/>
          <w:i/>
          <w:sz w:val="20"/>
        </w:rPr>
      </w:pPr>
      <w:r w:rsidRPr="0075153D">
        <w:rPr>
          <w:rFonts w:ascii="Arial" w:hAnsi="Arial" w:cs="Arial"/>
          <w:b/>
          <w:i/>
          <w:sz w:val="20"/>
        </w:rPr>
        <w:t xml:space="preserve">Aspergillus </w:t>
      </w:r>
      <w:r w:rsidRPr="0075153D">
        <w:rPr>
          <w:rFonts w:ascii="Arial" w:hAnsi="Arial" w:cs="Arial"/>
          <w:b/>
          <w:sz w:val="20"/>
        </w:rPr>
        <w:t xml:space="preserve">ELISA IgG test: </w:t>
      </w:r>
      <w:r w:rsidRPr="0075153D">
        <w:rPr>
          <w:rFonts w:ascii="Arial" w:hAnsi="Arial" w:cs="Arial"/>
          <w:sz w:val="20"/>
        </w:rPr>
        <w:t xml:space="preserve">The sera were tested using the IgG-specific </w:t>
      </w:r>
      <w:r w:rsidRPr="0075153D">
        <w:rPr>
          <w:rFonts w:ascii="Arial" w:hAnsi="Arial" w:cs="Arial"/>
          <w:i/>
          <w:iCs/>
          <w:sz w:val="20"/>
        </w:rPr>
        <w:t xml:space="preserve">Aspergillus </w:t>
      </w:r>
      <w:r w:rsidRPr="0075153D">
        <w:rPr>
          <w:rFonts w:ascii="Arial" w:hAnsi="Arial" w:cs="Arial"/>
          <w:sz w:val="20"/>
        </w:rPr>
        <w:t>antibody with ELISA indirect method. As 100 µl diluted sample, standard and controlled solution were taken by pipets, then put in the well and incubated for 60 minutes. The solution was washed three times with washing solution (1:20). Anti-IgG conjugate was added to the solution and incubated for 30 minutes. The solution was rewashed and added a substrate solutio</w:t>
      </w:r>
      <w:r>
        <w:rPr>
          <w:rFonts w:ascii="Arial" w:hAnsi="Arial" w:cs="Arial"/>
          <w:sz w:val="20"/>
        </w:rPr>
        <w:t>n.</w:t>
      </w:r>
      <w:r w:rsidRPr="0075153D">
        <w:rPr>
          <w:rFonts w:ascii="Arial" w:hAnsi="Arial" w:cs="Arial"/>
          <w:sz w:val="20"/>
        </w:rPr>
        <w:t xml:space="preserve"> </w:t>
      </w:r>
      <w:r>
        <w:rPr>
          <w:rFonts w:ascii="Arial" w:hAnsi="Arial" w:cs="Arial"/>
          <w:sz w:val="20"/>
        </w:rPr>
        <w:t xml:space="preserve">It was </w:t>
      </w:r>
      <w:r w:rsidRPr="0075153D">
        <w:rPr>
          <w:rFonts w:ascii="Arial" w:hAnsi="Arial" w:cs="Arial"/>
          <w:sz w:val="20"/>
        </w:rPr>
        <w:t>incubated for 15 minutes</w:t>
      </w:r>
      <w:r>
        <w:rPr>
          <w:rFonts w:ascii="Arial" w:hAnsi="Arial" w:cs="Arial"/>
          <w:sz w:val="20"/>
        </w:rPr>
        <w:t xml:space="preserve">, then </w:t>
      </w:r>
      <w:r w:rsidRPr="0075153D">
        <w:rPr>
          <w:rFonts w:ascii="Arial" w:hAnsi="Arial" w:cs="Arial"/>
          <w:sz w:val="20"/>
        </w:rPr>
        <w:t xml:space="preserve">added a stopping solution. It was read using ELISA reader with wavelength 450 nm which </w:t>
      </w:r>
      <w:r>
        <w:rPr>
          <w:rFonts w:ascii="Arial" w:hAnsi="Arial" w:cs="Arial"/>
          <w:sz w:val="20"/>
        </w:rPr>
        <w:t>gain</w:t>
      </w:r>
      <w:r w:rsidRPr="0075153D">
        <w:rPr>
          <w:rFonts w:ascii="Arial" w:hAnsi="Arial" w:cs="Arial"/>
          <w:sz w:val="20"/>
        </w:rPr>
        <w:t xml:space="preserve"> the result such as cut</w:t>
      </w:r>
      <w:r>
        <w:rPr>
          <w:rFonts w:ascii="Arial" w:hAnsi="Arial" w:cs="Arial"/>
          <w:sz w:val="20"/>
        </w:rPr>
        <w:t>-</w:t>
      </w:r>
      <w:r w:rsidRPr="0075153D">
        <w:rPr>
          <w:rFonts w:ascii="Arial" w:hAnsi="Arial" w:cs="Arial"/>
          <w:sz w:val="20"/>
        </w:rPr>
        <w:t>off positive result</w:t>
      </w:r>
      <w:r>
        <w:rPr>
          <w:rFonts w:ascii="Arial" w:hAnsi="Arial" w:cs="Arial"/>
          <w:sz w:val="20"/>
        </w:rPr>
        <w:t xml:space="preserve"> </w:t>
      </w:r>
      <w:r w:rsidRPr="0075153D">
        <w:rPr>
          <w:rFonts w:ascii="Arial" w:hAnsi="Arial" w:cs="Arial"/>
          <w:sz w:val="20"/>
        </w:rPr>
        <w:t>≥120 AU/ml, negative &lt;80 AU/ml, and inconclusive 80-110 AU/ml.</w:t>
      </w:r>
      <w:r w:rsidRPr="0075153D">
        <w:rPr>
          <w:rFonts w:ascii="Arial" w:hAnsi="Arial" w:cs="Arial"/>
          <w:b/>
          <w:i/>
          <w:sz w:val="20"/>
        </w:rPr>
        <w:t xml:space="preserve"> </w:t>
      </w:r>
    </w:p>
    <w:p w14:paraId="7737DB6C" w14:textId="77777777" w:rsidR="00B82046" w:rsidRDefault="00B82046" w:rsidP="00AA4838">
      <w:pPr>
        <w:spacing w:after="0" w:line="334" w:lineRule="auto"/>
        <w:jc w:val="both"/>
        <w:rPr>
          <w:rFonts w:ascii="Arial" w:hAnsi="Arial" w:cs="Arial"/>
          <w:b/>
          <w:iCs/>
          <w:sz w:val="20"/>
        </w:rPr>
      </w:pPr>
    </w:p>
    <w:p w14:paraId="053EABD2" w14:textId="77777777" w:rsidR="00B82046" w:rsidRDefault="00B82046" w:rsidP="00AA4838">
      <w:pPr>
        <w:spacing w:after="0" w:line="334" w:lineRule="auto"/>
        <w:jc w:val="both"/>
        <w:rPr>
          <w:rFonts w:ascii="Arial" w:hAnsi="Arial" w:cs="Arial"/>
          <w:b/>
          <w:iCs/>
          <w:sz w:val="20"/>
        </w:rPr>
      </w:pPr>
    </w:p>
    <w:p w14:paraId="3028005A" w14:textId="34E9B7D8" w:rsidR="00AA4838" w:rsidRPr="003672D2" w:rsidRDefault="00AA4838" w:rsidP="00AA4838">
      <w:pPr>
        <w:spacing w:after="0" w:line="334" w:lineRule="auto"/>
        <w:jc w:val="both"/>
        <w:rPr>
          <w:rFonts w:ascii="Arial" w:hAnsi="Arial" w:cs="Arial"/>
          <w:bCs/>
          <w:iCs/>
          <w:sz w:val="20"/>
        </w:rPr>
      </w:pPr>
      <w:r w:rsidRPr="003672D2">
        <w:rPr>
          <w:rFonts w:ascii="Arial" w:hAnsi="Arial" w:cs="Arial"/>
          <w:b/>
          <w:iCs/>
          <w:sz w:val="20"/>
        </w:rPr>
        <w:lastRenderedPageBreak/>
        <w:t>Statistical Analysis:</w:t>
      </w:r>
      <w:r w:rsidRPr="003672D2">
        <w:rPr>
          <w:rFonts w:ascii="Arial" w:hAnsi="Arial" w:cs="Arial"/>
          <w:b/>
          <w:i/>
          <w:sz w:val="20"/>
        </w:rPr>
        <w:t xml:space="preserve"> </w:t>
      </w:r>
      <w:r w:rsidRPr="003672D2">
        <w:rPr>
          <w:rFonts w:ascii="Arial" w:hAnsi="Arial" w:cs="Arial"/>
          <w:bCs/>
          <w:iCs/>
          <w:sz w:val="20"/>
        </w:rPr>
        <w:t xml:space="preserve">Diagnostic potential in this study was assessed based on </w:t>
      </w:r>
      <w:r w:rsidR="005461BE" w:rsidRPr="003672D2">
        <w:rPr>
          <w:rFonts w:ascii="Arial" w:hAnsi="Arial" w:cs="Arial"/>
          <w:bCs/>
          <w:iCs/>
          <w:sz w:val="20"/>
        </w:rPr>
        <w:t xml:space="preserve">the </w:t>
      </w:r>
      <w:r w:rsidRPr="003672D2">
        <w:rPr>
          <w:rFonts w:ascii="Arial" w:hAnsi="Arial" w:cs="Arial"/>
          <w:bCs/>
          <w:iCs/>
          <w:sz w:val="20"/>
        </w:rPr>
        <w:t>sensitivity test and specificity test. Data were presented using frequencies and percentages for binary and categorical variables. Fisher’s exact tests or chi-squared tests were used for categorical variables. Statistical analysis was performed with the use of IBM SPSS 22 statistic software.</w:t>
      </w:r>
    </w:p>
    <w:p w14:paraId="479B0C84" w14:textId="704B6E34" w:rsidR="00C93018" w:rsidRPr="003672D2" w:rsidRDefault="00CA3C5D" w:rsidP="00AA4838">
      <w:pPr>
        <w:widowControl w:val="0"/>
        <w:autoSpaceDE w:val="0"/>
        <w:autoSpaceDN w:val="0"/>
        <w:adjustRightInd w:val="0"/>
        <w:spacing w:before="34" w:after="0" w:line="240" w:lineRule="auto"/>
        <w:ind w:right="32"/>
        <w:jc w:val="both"/>
        <w:rPr>
          <w:rFonts w:ascii="Arial" w:hAnsi="Arial" w:cs="Arial"/>
          <w:b/>
          <w:bCs/>
          <w:sz w:val="20"/>
          <w:szCs w:val="20"/>
        </w:rPr>
      </w:pPr>
      <w:r w:rsidRPr="003672D2">
        <w:rPr>
          <w:rFonts w:ascii="Arial" w:hAnsi="Arial" w:cs="Arial"/>
          <w:b/>
          <w:bCs/>
          <w:sz w:val="20"/>
          <w:szCs w:val="20"/>
        </w:rPr>
        <w:t>RESULTS</w:t>
      </w:r>
      <w:r w:rsidR="00C93018" w:rsidRPr="003672D2">
        <w:rPr>
          <w:rFonts w:ascii="Arial" w:hAnsi="Arial" w:cs="Arial"/>
          <w:b/>
          <w:bCs/>
          <w:sz w:val="20"/>
          <w:szCs w:val="20"/>
        </w:rPr>
        <w:t xml:space="preserve"> </w:t>
      </w:r>
    </w:p>
    <w:p w14:paraId="166DC12D" w14:textId="77777777" w:rsidR="00AA4838" w:rsidRPr="003672D2" w:rsidRDefault="00AA4838" w:rsidP="00AA4838">
      <w:pPr>
        <w:widowControl w:val="0"/>
        <w:autoSpaceDE w:val="0"/>
        <w:autoSpaceDN w:val="0"/>
        <w:adjustRightInd w:val="0"/>
        <w:spacing w:before="34" w:after="0" w:line="240" w:lineRule="auto"/>
        <w:ind w:right="32"/>
        <w:jc w:val="both"/>
        <w:rPr>
          <w:rFonts w:ascii="Arial" w:hAnsi="Arial" w:cs="Arial"/>
          <w:sz w:val="20"/>
          <w:szCs w:val="20"/>
          <w:lang w:val="id-ID"/>
        </w:rPr>
      </w:pPr>
    </w:p>
    <w:p w14:paraId="7ED5BB45" w14:textId="28820A73" w:rsidR="00F105D1" w:rsidRPr="003672D2" w:rsidRDefault="00AA4838" w:rsidP="003672D2">
      <w:pPr>
        <w:spacing w:after="0" w:line="334" w:lineRule="auto"/>
        <w:ind w:firstLine="720"/>
        <w:jc w:val="both"/>
        <w:rPr>
          <w:rFonts w:ascii="Arial" w:hAnsi="Arial" w:cs="Arial"/>
          <w:sz w:val="20"/>
        </w:rPr>
        <w:sectPr w:rsidR="00F105D1" w:rsidRPr="003672D2" w:rsidSect="00F105D1">
          <w:type w:val="continuous"/>
          <w:pgSz w:w="11906" w:h="16838" w:code="9"/>
          <w:pgMar w:top="1418" w:right="907" w:bottom="868" w:left="964" w:header="709" w:footer="709" w:gutter="0"/>
          <w:cols w:num="2" w:space="708"/>
          <w:titlePg/>
          <w:docGrid w:linePitch="360"/>
        </w:sectPr>
      </w:pPr>
      <w:r w:rsidRPr="003672D2">
        <w:rPr>
          <w:rFonts w:ascii="Arial" w:hAnsi="Arial" w:cs="Arial"/>
          <w:sz w:val="20"/>
        </w:rPr>
        <w:t>Sixty-three s</w:t>
      </w:r>
      <w:r w:rsidR="005461BE" w:rsidRPr="003672D2">
        <w:rPr>
          <w:rFonts w:ascii="Arial" w:hAnsi="Arial" w:cs="Arial"/>
          <w:sz w:val="20"/>
        </w:rPr>
        <w:t>era</w:t>
      </w:r>
      <w:r w:rsidRPr="003672D2">
        <w:rPr>
          <w:rFonts w:ascii="Arial" w:hAnsi="Arial" w:cs="Arial"/>
          <w:sz w:val="20"/>
        </w:rPr>
        <w:t xml:space="preserve"> from post-TB </w:t>
      </w:r>
      <w:r w:rsidR="005461BE" w:rsidRPr="003672D2">
        <w:rPr>
          <w:rFonts w:ascii="Arial" w:hAnsi="Arial" w:cs="Arial"/>
          <w:sz w:val="20"/>
        </w:rPr>
        <w:t xml:space="preserve">patients </w:t>
      </w:r>
      <w:r w:rsidRPr="003672D2">
        <w:rPr>
          <w:rFonts w:ascii="Arial" w:hAnsi="Arial" w:cs="Arial"/>
          <w:sz w:val="20"/>
        </w:rPr>
        <w:t>were included in the study (Table 1). Twenty-six (4</w:t>
      </w:r>
      <w:r w:rsidR="005461BE" w:rsidRPr="003672D2">
        <w:rPr>
          <w:rFonts w:ascii="Arial" w:hAnsi="Arial" w:cs="Arial"/>
          <w:sz w:val="20"/>
        </w:rPr>
        <w:t>1</w:t>
      </w:r>
      <w:r w:rsidRPr="003672D2">
        <w:rPr>
          <w:rFonts w:ascii="Arial" w:hAnsi="Arial" w:cs="Arial"/>
          <w:sz w:val="20"/>
        </w:rPr>
        <w:t xml:space="preserve">%) </w:t>
      </w:r>
      <w:r w:rsidR="005461BE" w:rsidRPr="003672D2">
        <w:rPr>
          <w:rFonts w:ascii="Arial" w:hAnsi="Arial" w:cs="Arial"/>
          <w:sz w:val="20"/>
        </w:rPr>
        <w:t xml:space="preserve">out of 63 </w:t>
      </w:r>
      <w:r w:rsidRPr="003672D2">
        <w:rPr>
          <w:rFonts w:ascii="Arial" w:hAnsi="Arial" w:cs="Arial"/>
          <w:sz w:val="20"/>
        </w:rPr>
        <w:t>patients met the criteria for probable CPA</w:t>
      </w:r>
      <w:r w:rsidR="005461BE" w:rsidRPr="003672D2">
        <w:rPr>
          <w:rFonts w:ascii="Arial" w:hAnsi="Arial" w:cs="Arial"/>
          <w:sz w:val="20"/>
        </w:rPr>
        <w:t>.</w:t>
      </w:r>
      <w:r w:rsidRPr="003672D2">
        <w:rPr>
          <w:rFonts w:ascii="Arial" w:hAnsi="Arial" w:cs="Arial"/>
          <w:sz w:val="20"/>
        </w:rPr>
        <w:t xml:space="preserve"> The main symptoms in the probable CPA cases were </w:t>
      </w:r>
      <w:proofErr w:type="spellStart"/>
      <w:r w:rsidRPr="003672D2">
        <w:rPr>
          <w:rFonts w:ascii="Arial" w:hAnsi="Arial" w:cs="Arial"/>
          <w:sz w:val="20"/>
        </w:rPr>
        <w:t>dyspnea</w:t>
      </w:r>
      <w:proofErr w:type="spellEnd"/>
      <w:r w:rsidRPr="003672D2">
        <w:rPr>
          <w:rFonts w:ascii="Arial" w:hAnsi="Arial" w:cs="Arial"/>
          <w:sz w:val="20"/>
        </w:rPr>
        <w:t xml:space="preserve"> (n=10, 38%) and fatigue (n=10, 38%).</w:t>
      </w:r>
    </w:p>
    <w:p w14:paraId="0C5E3979" w14:textId="77777777" w:rsidR="005461BE" w:rsidRPr="003672D2" w:rsidRDefault="005461BE" w:rsidP="005F72EA">
      <w:pPr>
        <w:widowControl w:val="0"/>
        <w:autoSpaceDE w:val="0"/>
        <w:autoSpaceDN w:val="0"/>
        <w:adjustRightInd w:val="0"/>
        <w:spacing w:after="0" w:line="333" w:lineRule="auto"/>
        <w:ind w:right="32"/>
        <w:jc w:val="both"/>
        <w:rPr>
          <w:rFonts w:ascii="Arial" w:hAnsi="Arial" w:cs="Arial"/>
          <w:bCs/>
          <w:iCs/>
          <w:sz w:val="16"/>
          <w:szCs w:val="20"/>
        </w:rPr>
      </w:pPr>
    </w:p>
    <w:p w14:paraId="0DEBC0F2" w14:textId="77777777" w:rsidR="00EC7ED2" w:rsidRPr="003672D2" w:rsidRDefault="00AA4838" w:rsidP="00AA4838">
      <w:pPr>
        <w:pStyle w:val="Caption"/>
        <w:spacing w:after="0" w:line="334" w:lineRule="auto"/>
        <w:rPr>
          <w:rFonts w:ascii="Arial" w:hAnsi="Arial"/>
          <w:b w:val="0"/>
          <w:bCs w:val="0"/>
          <w:sz w:val="16"/>
          <w:szCs w:val="16"/>
        </w:rPr>
      </w:pPr>
      <w:r w:rsidRPr="003672D2">
        <w:rPr>
          <w:rFonts w:ascii="Arial" w:hAnsi="Arial"/>
          <w:b w:val="0"/>
          <w:bCs w:val="0"/>
          <w:sz w:val="16"/>
          <w:szCs w:val="16"/>
        </w:rPr>
        <w:t xml:space="preserve">         </w:t>
      </w:r>
    </w:p>
    <w:p w14:paraId="1CF98EB0" w14:textId="23870587" w:rsidR="00AA4838" w:rsidRPr="003672D2" w:rsidRDefault="00AA4838" w:rsidP="00AA4838">
      <w:pPr>
        <w:pStyle w:val="Caption"/>
        <w:spacing w:after="0" w:line="334" w:lineRule="auto"/>
        <w:rPr>
          <w:rFonts w:ascii="Arial" w:hAnsi="Arial"/>
          <w:b w:val="0"/>
          <w:sz w:val="16"/>
          <w:szCs w:val="16"/>
          <w:lang w:val="en-US"/>
        </w:rPr>
      </w:pPr>
      <w:r w:rsidRPr="003672D2">
        <w:rPr>
          <w:rFonts w:ascii="Arial" w:hAnsi="Arial"/>
          <w:b w:val="0"/>
          <w:bCs w:val="0"/>
          <w:sz w:val="16"/>
          <w:szCs w:val="16"/>
        </w:rPr>
        <w:t xml:space="preserve">Table 1. </w:t>
      </w:r>
      <w:bookmarkStart w:id="0" w:name="_Toc34684302"/>
      <w:r w:rsidRPr="003672D2">
        <w:rPr>
          <w:rFonts w:ascii="Arial" w:hAnsi="Arial"/>
          <w:b w:val="0"/>
          <w:bCs w:val="0"/>
          <w:sz w:val="16"/>
          <w:szCs w:val="16"/>
          <w:lang w:val="en-US"/>
        </w:rPr>
        <w:t>Demography</w:t>
      </w:r>
      <w:r w:rsidRPr="003672D2">
        <w:rPr>
          <w:rFonts w:ascii="Arial" w:hAnsi="Arial"/>
          <w:b w:val="0"/>
          <w:sz w:val="16"/>
          <w:szCs w:val="16"/>
          <w:lang w:val="en-US"/>
        </w:rPr>
        <w:t xml:space="preserve"> of post-TB patients</w:t>
      </w:r>
      <w:bookmarkEnd w:id="0"/>
    </w:p>
    <w:tbl>
      <w:tblPr>
        <w:tblW w:w="9108" w:type="dxa"/>
        <w:jc w:val="center"/>
        <w:tblLook w:val="04A0" w:firstRow="1" w:lastRow="0" w:firstColumn="1" w:lastColumn="0" w:noHBand="0" w:noVBand="1"/>
      </w:tblPr>
      <w:tblGrid>
        <w:gridCol w:w="3258"/>
        <w:gridCol w:w="1530"/>
        <w:gridCol w:w="1620"/>
        <w:gridCol w:w="1530"/>
        <w:gridCol w:w="1170"/>
      </w:tblGrid>
      <w:tr w:rsidR="003672D2" w:rsidRPr="003672D2" w14:paraId="7CC334AC" w14:textId="77777777" w:rsidTr="00AA4838">
        <w:trPr>
          <w:trHeight w:val="600"/>
          <w:jc w:val="center"/>
        </w:trPr>
        <w:tc>
          <w:tcPr>
            <w:tcW w:w="3258" w:type="dxa"/>
            <w:tcBorders>
              <w:top w:val="single" w:sz="4" w:space="0" w:color="auto"/>
              <w:bottom w:val="single" w:sz="4" w:space="0" w:color="auto"/>
            </w:tcBorders>
            <w:shd w:val="clear" w:color="auto" w:fill="auto"/>
            <w:noWrap/>
            <w:vAlign w:val="center"/>
            <w:hideMark/>
          </w:tcPr>
          <w:p w14:paraId="52C2D50A" w14:textId="77777777" w:rsidR="00AA4838" w:rsidRPr="003672D2" w:rsidRDefault="00AA4838" w:rsidP="00AA4838">
            <w:pPr>
              <w:spacing w:after="0" w:line="334" w:lineRule="auto"/>
              <w:rPr>
                <w:rFonts w:ascii="Arial" w:hAnsi="Arial" w:cs="Arial"/>
                <w:b/>
                <w:bCs/>
                <w:sz w:val="16"/>
                <w:szCs w:val="16"/>
              </w:rPr>
            </w:pPr>
            <w:r w:rsidRPr="003672D2">
              <w:rPr>
                <w:rFonts w:ascii="Arial" w:hAnsi="Arial" w:cs="Arial"/>
                <w:b/>
                <w:bCs/>
                <w:sz w:val="16"/>
                <w:szCs w:val="16"/>
              </w:rPr>
              <w:t>Symptoms</w:t>
            </w:r>
          </w:p>
        </w:tc>
        <w:tc>
          <w:tcPr>
            <w:tcW w:w="1530" w:type="dxa"/>
            <w:tcBorders>
              <w:top w:val="single" w:sz="4" w:space="0" w:color="auto"/>
              <w:bottom w:val="single" w:sz="4" w:space="0" w:color="auto"/>
            </w:tcBorders>
            <w:shd w:val="clear" w:color="auto" w:fill="auto"/>
            <w:noWrap/>
            <w:vAlign w:val="center"/>
            <w:hideMark/>
          </w:tcPr>
          <w:p w14:paraId="1773CD35" w14:textId="77777777" w:rsidR="00AA4838" w:rsidRPr="003672D2" w:rsidRDefault="00AA4838" w:rsidP="00AA4838">
            <w:pPr>
              <w:spacing w:after="0" w:line="334" w:lineRule="auto"/>
              <w:jc w:val="center"/>
              <w:rPr>
                <w:rFonts w:ascii="Arial" w:hAnsi="Arial" w:cs="Arial"/>
                <w:b/>
                <w:bCs/>
                <w:sz w:val="16"/>
                <w:szCs w:val="16"/>
              </w:rPr>
            </w:pPr>
            <w:r w:rsidRPr="003672D2">
              <w:rPr>
                <w:rFonts w:ascii="Arial" w:hAnsi="Arial" w:cs="Arial"/>
                <w:b/>
                <w:bCs/>
                <w:sz w:val="16"/>
                <w:szCs w:val="16"/>
              </w:rPr>
              <w:t>ALL</w:t>
            </w:r>
          </w:p>
          <w:p w14:paraId="5094254C" w14:textId="77777777" w:rsidR="00AA4838" w:rsidRPr="003672D2" w:rsidRDefault="00AA4838" w:rsidP="00AA4838">
            <w:pPr>
              <w:spacing w:after="0" w:line="334" w:lineRule="auto"/>
              <w:jc w:val="center"/>
              <w:rPr>
                <w:rFonts w:ascii="Arial" w:hAnsi="Arial" w:cs="Arial"/>
                <w:b/>
                <w:bCs/>
                <w:sz w:val="16"/>
                <w:szCs w:val="16"/>
              </w:rPr>
            </w:pPr>
            <w:r w:rsidRPr="003672D2">
              <w:rPr>
                <w:rFonts w:ascii="Arial" w:hAnsi="Arial" w:cs="Arial"/>
                <w:b/>
                <w:bCs/>
                <w:sz w:val="16"/>
                <w:szCs w:val="16"/>
              </w:rPr>
              <w:t>(n=63)</w:t>
            </w:r>
          </w:p>
        </w:tc>
        <w:tc>
          <w:tcPr>
            <w:tcW w:w="1620" w:type="dxa"/>
            <w:tcBorders>
              <w:top w:val="single" w:sz="4" w:space="0" w:color="auto"/>
              <w:bottom w:val="single" w:sz="4" w:space="0" w:color="auto"/>
            </w:tcBorders>
            <w:shd w:val="clear" w:color="auto" w:fill="auto"/>
            <w:noWrap/>
            <w:vAlign w:val="center"/>
            <w:hideMark/>
          </w:tcPr>
          <w:p w14:paraId="5E67B38B" w14:textId="77777777" w:rsidR="00AA4838" w:rsidRPr="003672D2" w:rsidRDefault="00AA4838" w:rsidP="00AA4838">
            <w:pPr>
              <w:spacing w:after="0" w:line="334" w:lineRule="auto"/>
              <w:jc w:val="center"/>
              <w:rPr>
                <w:rFonts w:ascii="Arial" w:hAnsi="Arial" w:cs="Arial"/>
                <w:b/>
                <w:bCs/>
                <w:sz w:val="16"/>
                <w:szCs w:val="16"/>
              </w:rPr>
            </w:pPr>
            <w:r w:rsidRPr="003672D2">
              <w:rPr>
                <w:rFonts w:ascii="Arial" w:hAnsi="Arial" w:cs="Arial"/>
                <w:b/>
                <w:bCs/>
                <w:sz w:val="16"/>
                <w:szCs w:val="16"/>
              </w:rPr>
              <w:t>CPA</w:t>
            </w:r>
          </w:p>
          <w:p w14:paraId="4B5FBAA8" w14:textId="77777777" w:rsidR="00AA4838" w:rsidRPr="003672D2" w:rsidRDefault="00AA4838" w:rsidP="00AA4838">
            <w:pPr>
              <w:spacing w:after="0" w:line="334" w:lineRule="auto"/>
              <w:jc w:val="center"/>
              <w:rPr>
                <w:rFonts w:ascii="Arial" w:hAnsi="Arial" w:cs="Arial"/>
                <w:b/>
                <w:bCs/>
                <w:sz w:val="16"/>
                <w:szCs w:val="16"/>
              </w:rPr>
            </w:pPr>
            <w:r w:rsidRPr="003672D2">
              <w:rPr>
                <w:rFonts w:ascii="Arial" w:hAnsi="Arial" w:cs="Arial"/>
                <w:b/>
                <w:bCs/>
                <w:sz w:val="16"/>
                <w:szCs w:val="16"/>
              </w:rPr>
              <w:t>(n=26)</w:t>
            </w:r>
          </w:p>
        </w:tc>
        <w:tc>
          <w:tcPr>
            <w:tcW w:w="1530" w:type="dxa"/>
            <w:tcBorders>
              <w:top w:val="single" w:sz="4" w:space="0" w:color="auto"/>
              <w:bottom w:val="single" w:sz="4" w:space="0" w:color="auto"/>
            </w:tcBorders>
            <w:shd w:val="clear" w:color="auto" w:fill="auto"/>
            <w:noWrap/>
            <w:vAlign w:val="center"/>
            <w:hideMark/>
          </w:tcPr>
          <w:p w14:paraId="32888CBC" w14:textId="77777777" w:rsidR="00AA4838" w:rsidRPr="003672D2" w:rsidRDefault="00AA4838" w:rsidP="00AA4838">
            <w:pPr>
              <w:spacing w:after="0" w:line="334" w:lineRule="auto"/>
              <w:jc w:val="center"/>
              <w:rPr>
                <w:rFonts w:ascii="Arial" w:hAnsi="Arial" w:cs="Arial"/>
                <w:b/>
                <w:bCs/>
                <w:sz w:val="16"/>
                <w:szCs w:val="16"/>
              </w:rPr>
            </w:pPr>
            <w:r w:rsidRPr="003672D2">
              <w:rPr>
                <w:rFonts w:ascii="Arial" w:hAnsi="Arial" w:cs="Arial"/>
                <w:b/>
                <w:bCs/>
                <w:sz w:val="16"/>
                <w:szCs w:val="16"/>
              </w:rPr>
              <w:t>Non-CPA (n=37)</w:t>
            </w:r>
          </w:p>
        </w:tc>
        <w:tc>
          <w:tcPr>
            <w:tcW w:w="1170" w:type="dxa"/>
            <w:tcBorders>
              <w:top w:val="single" w:sz="4" w:space="0" w:color="auto"/>
              <w:bottom w:val="single" w:sz="4" w:space="0" w:color="auto"/>
            </w:tcBorders>
            <w:shd w:val="clear" w:color="auto" w:fill="auto"/>
            <w:noWrap/>
            <w:vAlign w:val="center"/>
            <w:hideMark/>
          </w:tcPr>
          <w:p w14:paraId="3B8BC9A3" w14:textId="77777777" w:rsidR="00AA4838" w:rsidRPr="003672D2" w:rsidRDefault="00AA4838" w:rsidP="00AA4838">
            <w:pPr>
              <w:spacing w:after="0" w:line="334" w:lineRule="auto"/>
              <w:jc w:val="center"/>
              <w:rPr>
                <w:rFonts w:ascii="Arial" w:hAnsi="Arial" w:cs="Arial"/>
                <w:b/>
                <w:bCs/>
                <w:sz w:val="16"/>
                <w:szCs w:val="16"/>
              </w:rPr>
            </w:pPr>
            <w:r w:rsidRPr="003672D2">
              <w:rPr>
                <w:rFonts w:ascii="Arial" w:hAnsi="Arial" w:cs="Arial"/>
                <w:b/>
                <w:bCs/>
                <w:sz w:val="16"/>
                <w:szCs w:val="16"/>
              </w:rPr>
              <w:t>p-value</w:t>
            </w:r>
          </w:p>
        </w:tc>
      </w:tr>
      <w:tr w:rsidR="003672D2" w:rsidRPr="003672D2" w14:paraId="3FEE5429" w14:textId="77777777" w:rsidTr="00AA4838">
        <w:trPr>
          <w:trHeight w:val="300"/>
          <w:jc w:val="center"/>
        </w:trPr>
        <w:tc>
          <w:tcPr>
            <w:tcW w:w="3258" w:type="dxa"/>
            <w:tcBorders>
              <w:top w:val="single" w:sz="4" w:space="0" w:color="auto"/>
            </w:tcBorders>
            <w:shd w:val="clear" w:color="auto" w:fill="auto"/>
            <w:vAlign w:val="center"/>
            <w:hideMark/>
          </w:tcPr>
          <w:p w14:paraId="67C8AF1B" w14:textId="77777777" w:rsidR="00AA4838" w:rsidRPr="003672D2" w:rsidRDefault="00AA4838" w:rsidP="00AA4838">
            <w:pPr>
              <w:spacing w:after="0" w:line="334" w:lineRule="auto"/>
              <w:rPr>
                <w:rFonts w:ascii="Arial" w:hAnsi="Arial" w:cs="Arial"/>
                <w:sz w:val="16"/>
                <w:szCs w:val="16"/>
              </w:rPr>
            </w:pPr>
            <w:r w:rsidRPr="003672D2">
              <w:rPr>
                <w:rFonts w:ascii="Arial" w:hAnsi="Arial" w:cs="Arial"/>
                <w:sz w:val="16"/>
                <w:szCs w:val="16"/>
              </w:rPr>
              <w:t>Gender</w:t>
            </w:r>
          </w:p>
        </w:tc>
        <w:tc>
          <w:tcPr>
            <w:tcW w:w="1530" w:type="dxa"/>
            <w:tcBorders>
              <w:top w:val="single" w:sz="4" w:space="0" w:color="auto"/>
            </w:tcBorders>
            <w:shd w:val="clear" w:color="auto" w:fill="auto"/>
            <w:vAlign w:val="center"/>
            <w:hideMark/>
          </w:tcPr>
          <w:p w14:paraId="18F28C22" w14:textId="77777777" w:rsidR="00AA4838" w:rsidRPr="003672D2" w:rsidRDefault="00AA4838" w:rsidP="00AA4838">
            <w:pPr>
              <w:spacing w:after="0" w:line="334" w:lineRule="auto"/>
              <w:jc w:val="center"/>
              <w:rPr>
                <w:rFonts w:ascii="Arial" w:hAnsi="Arial" w:cs="Arial"/>
                <w:sz w:val="16"/>
                <w:szCs w:val="16"/>
              </w:rPr>
            </w:pPr>
          </w:p>
        </w:tc>
        <w:tc>
          <w:tcPr>
            <w:tcW w:w="1620" w:type="dxa"/>
            <w:tcBorders>
              <w:top w:val="single" w:sz="4" w:space="0" w:color="auto"/>
            </w:tcBorders>
            <w:shd w:val="clear" w:color="auto" w:fill="auto"/>
            <w:vAlign w:val="center"/>
            <w:hideMark/>
          </w:tcPr>
          <w:p w14:paraId="2BF6A85A" w14:textId="77777777" w:rsidR="00AA4838" w:rsidRPr="003672D2" w:rsidRDefault="00AA4838" w:rsidP="00AA4838">
            <w:pPr>
              <w:spacing w:after="0" w:line="334" w:lineRule="auto"/>
              <w:jc w:val="center"/>
              <w:rPr>
                <w:rFonts w:ascii="Arial" w:hAnsi="Arial" w:cs="Arial"/>
                <w:sz w:val="16"/>
                <w:szCs w:val="16"/>
              </w:rPr>
            </w:pPr>
          </w:p>
        </w:tc>
        <w:tc>
          <w:tcPr>
            <w:tcW w:w="1530" w:type="dxa"/>
            <w:tcBorders>
              <w:top w:val="single" w:sz="4" w:space="0" w:color="auto"/>
            </w:tcBorders>
            <w:shd w:val="clear" w:color="auto" w:fill="auto"/>
            <w:noWrap/>
            <w:vAlign w:val="center"/>
            <w:hideMark/>
          </w:tcPr>
          <w:p w14:paraId="30A560C9" w14:textId="77777777" w:rsidR="00AA4838" w:rsidRPr="003672D2" w:rsidRDefault="00AA4838" w:rsidP="00AA4838">
            <w:pPr>
              <w:spacing w:after="0" w:line="334" w:lineRule="auto"/>
              <w:jc w:val="center"/>
              <w:rPr>
                <w:rFonts w:ascii="Arial" w:hAnsi="Arial" w:cs="Arial"/>
                <w:b/>
                <w:bCs/>
                <w:sz w:val="16"/>
                <w:szCs w:val="16"/>
              </w:rPr>
            </w:pPr>
          </w:p>
        </w:tc>
        <w:tc>
          <w:tcPr>
            <w:tcW w:w="1170" w:type="dxa"/>
            <w:tcBorders>
              <w:top w:val="single" w:sz="4" w:space="0" w:color="auto"/>
            </w:tcBorders>
            <w:shd w:val="clear" w:color="auto" w:fill="auto"/>
            <w:noWrap/>
            <w:vAlign w:val="center"/>
            <w:hideMark/>
          </w:tcPr>
          <w:p w14:paraId="537EBB90" w14:textId="77777777" w:rsidR="00AA4838" w:rsidRPr="003672D2" w:rsidRDefault="00AA4838" w:rsidP="00AA4838">
            <w:pPr>
              <w:spacing w:after="0" w:line="334" w:lineRule="auto"/>
              <w:jc w:val="center"/>
              <w:rPr>
                <w:rFonts w:ascii="Arial" w:hAnsi="Arial" w:cs="Arial"/>
                <w:b/>
                <w:bCs/>
                <w:sz w:val="16"/>
                <w:szCs w:val="16"/>
              </w:rPr>
            </w:pPr>
          </w:p>
        </w:tc>
      </w:tr>
      <w:tr w:rsidR="003672D2" w:rsidRPr="003672D2" w14:paraId="5D52BEAB" w14:textId="77777777" w:rsidTr="00AA4838">
        <w:trPr>
          <w:trHeight w:val="300"/>
          <w:jc w:val="center"/>
        </w:trPr>
        <w:tc>
          <w:tcPr>
            <w:tcW w:w="3258" w:type="dxa"/>
            <w:shd w:val="clear" w:color="auto" w:fill="auto"/>
            <w:vAlign w:val="center"/>
            <w:hideMark/>
          </w:tcPr>
          <w:p w14:paraId="351F825C" w14:textId="3DE1FBA1" w:rsidR="00AA4838" w:rsidRPr="003672D2" w:rsidRDefault="00AA4838" w:rsidP="00AA4838">
            <w:pPr>
              <w:spacing w:after="0" w:line="334" w:lineRule="auto"/>
              <w:rPr>
                <w:rFonts w:ascii="Arial" w:hAnsi="Arial" w:cs="Arial"/>
                <w:sz w:val="16"/>
                <w:szCs w:val="16"/>
              </w:rPr>
            </w:pPr>
            <w:r w:rsidRPr="003672D2">
              <w:rPr>
                <w:rFonts w:ascii="Arial" w:hAnsi="Arial" w:cs="Arial"/>
                <w:sz w:val="16"/>
                <w:szCs w:val="16"/>
              </w:rPr>
              <w:t xml:space="preserve">    Male</w:t>
            </w:r>
          </w:p>
        </w:tc>
        <w:tc>
          <w:tcPr>
            <w:tcW w:w="1530" w:type="dxa"/>
            <w:shd w:val="clear" w:color="auto" w:fill="auto"/>
            <w:vAlign w:val="center"/>
            <w:hideMark/>
          </w:tcPr>
          <w:p w14:paraId="14D8D89E"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42 (67%)</w:t>
            </w:r>
          </w:p>
        </w:tc>
        <w:tc>
          <w:tcPr>
            <w:tcW w:w="1620" w:type="dxa"/>
            <w:shd w:val="clear" w:color="auto" w:fill="auto"/>
            <w:vAlign w:val="center"/>
            <w:hideMark/>
          </w:tcPr>
          <w:p w14:paraId="5DFAED07"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19 (73%)</w:t>
            </w:r>
          </w:p>
        </w:tc>
        <w:tc>
          <w:tcPr>
            <w:tcW w:w="1530" w:type="dxa"/>
            <w:shd w:val="clear" w:color="auto" w:fill="auto"/>
            <w:vAlign w:val="center"/>
            <w:hideMark/>
          </w:tcPr>
          <w:p w14:paraId="7E641841"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23 (62%)</w:t>
            </w:r>
          </w:p>
        </w:tc>
        <w:tc>
          <w:tcPr>
            <w:tcW w:w="1170" w:type="dxa"/>
            <w:shd w:val="clear" w:color="auto" w:fill="auto"/>
            <w:noWrap/>
            <w:vAlign w:val="center"/>
            <w:hideMark/>
          </w:tcPr>
          <w:p w14:paraId="61037956" w14:textId="77777777" w:rsidR="00AA4838" w:rsidRPr="003672D2" w:rsidRDefault="00AA4838" w:rsidP="00AA4838">
            <w:pPr>
              <w:spacing w:after="0" w:line="334" w:lineRule="auto"/>
              <w:jc w:val="center"/>
              <w:rPr>
                <w:rFonts w:ascii="Arial" w:hAnsi="Arial" w:cs="Arial"/>
                <w:b/>
                <w:bCs/>
                <w:sz w:val="16"/>
                <w:szCs w:val="16"/>
              </w:rPr>
            </w:pPr>
          </w:p>
        </w:tc>
      </w:tr>
      <w:tr w:rsidR="003672D2" w:rsidRPr="003672D2" w14:paraId="001E9640" w14:textId="77777777" w:rsidTr="00AA4838">
        <w:trPr>
          <w:trHeight w:val="300"/>
          <w:jc w:val="center"/>
        </w:trPr>
        <w:tc>
          <w:tcPr>
            <w:tcW w:w="3258" w:type="dxa"/>
            <w:shd w:val="clear" w:color="auto" w:fill="auto"/>
            <w:vAlign w:val="center"/>
            <w:hideMark/>
          </w:tcPr>
          <w:p w14:paraId="4A698B93" w14:textId="217F285B" w:rsidR="00AA4838" w:rsidRPr="003672D2" w:rsidRDefault="00AA4838" w:rsidP="00AA4838">
            <w:pPr>
              <w:spacing w:after="0" w:line="334" w:lineRule="auto"/>
              <w:rPr>
                <w:rFonts w:ascii="Arial" w:hAnsi="Arial" w:cs="Arial"/>
                <w:sz w:val="16"/>
                <w:szCs w:val="16"/>
              </w:rPr>
            </w:pPr>
            <w:r w:rsidRPr="003672D2">
              <w:rPr>
                <w:rFonts w:ascii="Arial" w:hAnsi="Arial" w:cs="Arial"/>
                <w:sz w:val="16"/>
                <w:szCs w:val="16"/>
              </w:rPr>
              <w:t xml:space="preserve">    Female</w:t>
            </w:r>
          </w:p>
        </w:tc>
        <w:tc>
          <w:tcPr>
            <w:tcW w:w="1530" w:type="dxa"/>
            <w:shd w:val="clear" w:color="auto" w:fill="auto"/>
            <w:vAlign w:val="center"/>
            <w:hideMark/>
          </w:tcPr>
          <w:p w14:paraId="4E1C5DFE"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21 (33%)</w:t>
            </w:r>
          </w:p>
        </w:tc>
        <w:tc>
          <w:tcPr>
            <w:tcW w:w="1620" w:type="dxa"/>
            <w:shd w:val="clear" w:color="auto" w:fill="auto"/>
            <w:vAlign w:val="center"/>
            <w:hideMark/>
          </w:tcPr>
          <w:p w14:paraId="314EC014"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7 (27%)</w:t>
            </w:r>
          </w:p>
        </w:tc>
        <w:tc>
          <w:tcPr>
            <w:tcW w:w="1530" w:type="dxa"/>
            <w:shd w:val="clear" w:color="auto" w:fill="auto"/>
            <w:vAlign w:val="center"/>
            <w:hideMark/>
          </w:tcPr>
          <w:p w14:paraId="352B7AD6"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14 (38%)</w:t>
            </w:r>
          </w:p>
        </w:tc>
        <w:tc>
          <w:tcPr>
            <w:tcW w:w="1170" w:type="dxa"/>
            <w:shd w:val="clear" w:color="auto" w:fill="auto"/>
            <w:noWrap/>
            <w:vAlign w:val="center"/>
            <w:hideMark/>
          </w:tcPr>
          <w:p w14:paraId="601426BA"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0.366</w:t>
            </w:r>
          </w:p>
        </w:tc>
      </w:tr>
      <w:tr w:rsidR="003672D2" w:rsidRPr="003672D2" w14:paraId="2DA95704" w14:textId="77777777" w:rsidTr="00AA4838">
        <w:trPr>
          <w:trHeight w:val="300"/>
          <w:jc w:val="center"/>
        </w:trPr>
        <w:tc>
          <w:tcPr>
            <w:tcW w:w="3258" w:type="dxa"/>
            <w:shd w:val="clear" w:color="auto" w:fill="auto"/>
            <w:vAlign w:val="center"/>
            <w:hideMark/>
          </w:tcPr>
          <w:p w14:paraId="3076BF36" w14:textId="77777777" w:rsidR="00AA4838" w:rsidRPr="003672D2" w:rsidRDefault="00AA4838" w:rsidP="00AA4838">
            <w:pPr>
              <w:spacing w:after="0" w:line="334" w:lineRule="auto"/>
              <w:rPr>
                <w:rFonts w:ascii="Arial" w:hAnsi="Arial" w:cs="Arial"/>
                <w:sz w:val="16"/>
                <w:szCs w:val="16"/>
              </w:rPr>
            </w:pPr>
            <w:r w:rsidRPr="003672D2">
              <w:rPr>
                <w:rFonts w:ascii="Arial" w:hAnsi="Arial" w:cs="Arial"/>
                <w:sz w:val="16"/>
                <w:szCs w:val="16"/>
              </w:rPr>
              <w:t>Mean age (range in years)</w:t>
            </w:r>
          </w:p>
        </w:tc>
        <w:tc>
          <w:tcPr>
            <w:tcW w:w="1530" w:type="dxa"/>
            <w:shd w:val="clear" w:color="auto" w:fill="auto"/>
            <w:vAlign w:val="center"/>
            <w:hideMark/>
          </w:tcPr>
          <w:p w14:paraId="569249AB" w14:textId="77777777" w:rsidR="00AA4838" w:rsidRPr="003672D2" w:rsidRDefault="00AA4838" w:rsidP="00AA4838">
            <w:pPr>
              <w:spacing w:after="0" w:line="334" w:lineRule="auto"/>
              <w:jc w:val="center"/>
              <w:rPr>
                <w:rFonts w:ascii="Arial" w:hAnsi="Arial" w:cs="Arial"/>
                <w:sz w:val="16"/>
                <w:szCs w:val="16"/>
                <w:highlight w:val="yellow"/>
              </w:rPr>
            </w:pPr>
          </w:p>
        </w:tc>
        <w:tc>
          <w:tcPr>
            <w:tcW w:w="1620" w:type="dxa"/>
            <w:shd w:val="clear" w:color="auto" w:fill="auto"/>
            <w:vAlign w:val="center"/>
            <w:hideMark/>
          </w:tcPr>
          <w:p w14:paraId="4520FF2F" w14:textId="77777777" w:rsidR="00AA4838" w:rsidRPr="003672D2" w:rsidRDefault="00AA4838" w:rsidP="00AA4838">
            <w:pPr>
              <w:spacing w:after="0" w:line="334" w:lineRule="auto"/>
              <w:jc w:val="center"/>
              <w:rPr>
                <w:rFonts w:ascii="Arial" w:hAnsi="Arial" w:cs="Arial"/>
                <w:sz w:val="16"/>
                <w:szCs w:val="16"/>
                <w:highlight w:val="yellow"/>
              </w:rPr>
            </w:pPr>
          </w:p>
        </w:tc>
        <w:tc>
          <w:tcPr>
            <w:tcW w:w="1530" w:type="dxa"/>
            <w:shd w:val="clear" w:color="auto" w:fill="auto"/>
            <w:vAlign w:val="center"/>
            <w:hideMark/>
          </w:tcPr>
          <w:p w14:paraId="1DEA94A7" w14:textId="77777777" w:rsidR="00AA4838" w:rsidRPr="003672D2" w:rsidRDefault="00AA4838" w:rsidP="00AA4838">
            <w:pPr>
              <w:spacing w:after="0" w:line="334" w:lineRule="auto"/>
              <w:jc w:val="center"/>
              <w:rPr>
                <w:rFonts w:ascii="Arial" w:hAnsi="Arial" w:cs="Arial"/>
                <w:sz w:val="16"/>
                <w:szCs w:val="16"/>
                <w:highlight w:val="yellow"/>
              </w:rPr>
            </w:pPr>
          </w:p>
        </w:tc>
        <w:tc>
          <w:tcPr>
            <w:tcW w:w="1170" w:type="dxa"/>
            <w:shd w:val="clear" w:color="auto" w:fill="auto"/>
            <w:noWrap/>
            <w:vAlign w:val="center"/>
            <w:hideMark/>
          </w:tcPr>
          <w:p w14:paraId="4B5597B2" w14:textId="77777777" w:rsidR="00AA4838" w:rsidRPr="003672D2" w:rsidRDefault="00AA4838" w:rsidP="00AA4838">
            <w:pPr>
              <w:spacing w:after="0" w:line="334" w:lineRule="auto"/>
              <w:jc w:val="center"/>
              <w:rPr>
                <w:rFonts w:ascii="Arial" w:hAnsi="Arial" w:cs="Arial"/>
                <w:sz w:val="16"/>
                <w:szCs w:val="16"/>
                <w:highlight w:val="yellow"/>
              </w:rPr>
            </w:pPr>
          </w:p>
        </w:tc>
      </w:tr>
      <w:tr w:rsidR="003672D2" w:rsidRPr="003672D2" w14:paraId="6542485E" w14:textId="77777777" w:rsidTr="00AA4838">
        <w:trPr>
          <w:trHeight w:val="264"/>
          <w:jc w:val="center"/>
        </w:trPr>
        <w:tc>
          <w:tcPr>
            <w:tcW w:w="3258" w:type="dxa"/>
            <w:shd w:val="clear" w:color="auto" w:fill="auto"/>
            <w:noWrap/>
            <w:vAlign w:val="center"/>
            <w:hideMark/>
          </w:tcPr>
          <w:p w14:paraId="547BF5A4" w14:textId="263BEEDF" w:rsidR="00AA4838" w:rsidRPr="003672D2" w:rsidRDefault="00AA4838" w:rsidP="00AA4838">
            <w:pPr>
              <w:spacing w:after="0" w:line="334" w:lineRule="auto"/>
              <w:rPr>
                <w:rFonts w:ascii="Arial" w:hAnsi="Arial" w:cs="Arial"/>
                <w:bCs/>
                <w:sz w:val="16"/>
                <w:szCs w:val="16"/>
              </w:rPr>
            </w:pPr>
            <w:r w:rsidRPr="003672D2">
              <w:rPr>
                <w:rFonts w:ascii="Arial" w:eastAsia="Calibri" w:hAnsi="Arial" w:cs="Arial"/>
                <w:sz w:val="16"/>
                <w:szCs w:val="16"/>
              </w:rPr>
              <w:t xml:space="preserve">    </w:t>
            </w:r>
            <w:r w:rsidRPr="003672D2">
              <w:rPr>
                <w:rFonts w:ascii="Arial" w:eastAsia="Calibri" w:hAnsi="Arial" w:cs="Arial"/>
                <w:sz w:val="16"/>
                <w:szCs w:val="16"/>
                <w:u w:val="single"/>
              </w:rPr>
              <w:t>&gt;</w:t>
            </w:r>
            <w:r w:rsidRPr="003672D2">
              <w:rPr>
                <w:rFonts w:ascii="Arial" w:eastAsia="Calibri" w:hAnsi="Arial" w:cs="Arial"/>
                <w:sz w:val="16"/>
                <w:szCs w:val="16"/>
              </w:rPr>
              <w:t xml:space="preserve"> </w:t>
            </w:r>
            <w:r w:rsidRPr="003672D2">
              <w:rPr>
                <w:rFonts w:ascii="Arial" w:hAnsi="Arial" w:cs="Arial"/>
                <w:bCs/>
                <w:sz w:val="16"/>
                <w:szCs w:val="16"/>
              </w:rPr>
              <w:t>60 years</w:t>
            </w:r>
          </w:p>
        </w:tc>
        <w:tc>
          <w:tcPr>
            <w:tcW w:w="1530" w:type="dxa"/>
            <w:shd w:val="clear" w:color="auto" w:fill="auto"/>
            <w:noWrap/>
            <w:vAlign w:val="center"/>
            <w:hideMark/>
          </w:tcPr>
          <w:p w14:paraId="328B6F78" w14:textId="77777777" w:rsidR="00AA4838" w:rsidRPr="003672D2" w:rsidRDefault="00AA4838" w:rsidP="00AA4838">
            <w:pPr>
              <w:spacing w:after="0" w:line="334" w:lineRule="auto"/>
              <w:jc w:val="center"/>
              <w:rPr>
                <w:rFonts w:ascii="Arial" w:hAnsi="Arial" w:cs="Arial"/>
                <w:bCs/>
                <w:sz w:val="16"/>
                <w:szCs w:val="16"/>
              </w:rPr>
            </w:pPr>
            <w:r w:rsidRPr="003672D2">
              <w:rPr>
                <w:rFonts w:ascii="Arial" w:hAnsi="Arial" w:cs="Arial"/>
                <w:bCs/>
                <w:sz w:val="16"/>
                <w:szCs w:val="16"/>
              </w:rPr>
              <w:t>16 (25%)</w:t>
            </w:r>
          </w:p>
        </w:tc>
        <w:tc>
          <w:tcPr>
            <w:tcW w:w="1620" w:type="dxa"/>
            <w:shd w:val="clear" w:color="auto" w:fill="auto"/>
            <w:noWrap/>
            <w:vAlign w:val="center"/>
            <w:hideMark/>
          </w:tcPr>
          <w:p w14:paraId="2A400EBC" w14:textId="77777777" w:rsidR="00AA4838" w:rsidRPr="003672D2" w:rsidRDefault="00AA4838" w:rsidP="00AA4838">
            <w:pPr>
              <w:spacing w:after="0" w:line="334" w:lineRule="auto"/>
              <w:jc w:val="center"/>
              <w:rPr>
                <w:rFonts w:ascii="Arial" w:hAnsi="Arial" w:cs="Arial"/>
                <w:bCs/>
                <w:sz w:val="16"/>
                <w:szCs w:val="16"/>
              </w:rPr>
            </w:pPr>
            <w:r w:rsidRPr="003672D2">
              <w:rPr>
                <w:rFonts w:ascii="Arial" w:hAnsi="Arial" w:cs="Arial"/>
                <w:bCs/>
                <w:sz w:val="16"/>
                <w:szCs w:val="16"/>
              </w:rPr>
              <w:t>7 (27%)</w:t>
            </w:r>
          </w:p>
        </w:tc>
        <w:tc>
          <w:tcPr>
            <w:tcW w:w="1530" w:type="dxa"/>
            <w:shd w:val="clear" w:color="auto" w:fill="auto"/>
            <w:noWrap/>
            <w:vAlign w:val="center"/>
            <w:hideMark/>
          </w:tcPr>
          <w:p w14:paraId="7682085A" w14:textId="77777777" w:rsidR="00AA4838" w:rsidRPr="003672D2" w:rsidRDefault="00AA4838" w:rsidP="00AA4838">
            <w:pPr>
              <w:spacing w:after="0" w:line="334" w:lineRule="auto"/>
              <w:jc w:val="center"/>
              <w:rPr>
                <w:rFonts w:ascii="Arial" w:hAnsi="Arial" w:cs="Arial"/>
                <w:bCs/>
                <w:sz w:val="16"/>
                <w:szCs w:val="16"/>
              </w:rPr>
            </w:pPr>
            <w:r w:rsidRPr="003672D2">
              <w:rPr>
                <w:rFonts w:ascii="Arial" w:hAnsi="Arial" w:cs="Arial"/>
                <w:bCs/>
                <w:sz w:val="16"/>
                <w:szCs w:val="16"/>
              </w:rPr>
              <w:t>9 (24%)</w:t>
            </w:r>
          </w:p>
        </w:tc>
        <w:tc>
          <w:tcPr>
            <w:tcW w:w="1170" w:type="dxa"/>
            <w:shd w:val="clear" w:color="auto" w:fill="auto"/>
            <w:noWrap/>
            <w:vAlign w:val="center"/>
            <w:hideMark/>
          </w:tcPr>
          <w:p w14:paraId="75875E87" w14:textId="77777777" w:rsidR="00AA4838" w:rsidRPr="003672D2" w:rsidRDefault="00AA4838" w:rsidP="00AA4838">
            <w:pPr>
              <w:spacing w:after="0" w:line="334" w:lineRule="auto"/>
              <w:jc w:val="center"/>
              <w:rPr>
                <w:rFonts w:ascii="Arial" w:hAnsi="Arial" w:cs="Arial"/>
                <w:bCs/>
                <w:sz w:val="16"/>
                <w:szCs w:val="16"/>
              </w:rPr>
            </w:pPr>
          </w:p>
        </w:tc>
      </w:tr>
      <w:tr w:rsidR="003672D2" w:rsidRPr="003672D2" w14:paraId="6189C706" w14:textId="77777777" w:rsidTr="00AA4838">
        <w:trPr>
          <w:trHeight w:val="264"/>
          <w:jc w:val="center"/>
        </w:trPr>
        <w:tc>
          <w:tcPr>
            <w:tcW w:w="3258" w:type="dxa"/>
            <w:shd w:val="clear" w:color="auto" w:fill="auto"/>
            <w:noWrap/>
            <w:vAlign w:val="center"/>
          </w:tcPr>
          <w:p w14:paraId="3ADF2A92" w14:textId="6447A33F" w:rsidR="00AA4838" w:rsidRPr="003672D2" w:rsidRDefault="00AA4838" w:rsidP="00AA4838">
            <w:pPr>
              <w:spacing w:after="0" w:line="334" w:lineRule="auto"/>
              <w:rPr>
                <w:rFonts w:ascii="Arial" w:hAnsi="Arial" w:cs="Arial"/>
                <w:bCs/>
                <w:sz w:val="16"/>
                <w:szCs w:val="16"/>
              </w:rPr>
            </w:pPr>
            <w:r w:rsidRPr="003672D2">
              <w:rPr>
                <w:rFonts w:ascii="Arial" w:hAnsi="Arial" w:cs="Arial"/>
                <w:bCs/>
                <w:sz w:val="16"/>
                <w:szCs w:val="16"/>
              </w:rPr>
              <w:t xml:space="preserve">    &lt; 60 years</w:t>
            </w:r>
          </w:p>
        </w:tc>
        <w:tc>
          <w:tcPr>
            <w:tcW w:w="1530" w:type="dxa"/>
            <w:shd w:val="clear" w:color="auto" w:fill="auto"/>
            <w:noWrap/>
            <w:vAlign w:val="center"/>
          </w:tcPr>
          <w:p w14:paraId="1E70F683" w14:textId="77777777" w:rsidR="00AA4838" w:rsidRPr="003672D2" w:rsidRDefault="00AA4838" w:rsidP="00AA4838">
            <w:pPr>
              <w:spacing w:after="0" w:line="334" w:lineRule="auto"/>
              <w:jc w:val="center"/>
              <w:rPr>
                <w:rFonts w:ascii="Arial" w:hAnsi="Arial" w:cs="Arial"/>
                <w:bCs/>
                <w:sz w:val="16"/>
                <w:szCs w:val="16"/>
              </w:rPr>
            </w:pPr>
            <w:r w:rsidRPr="003672D2">
              <w:rPr>
                <w:rFonts w:ascii="Arial" w:hAnsi="Arial" w:cs="Arial"/>
                <w:bCs/>
                <w:sz w:val="16"/>
                <w:szCs w:val="16"/>
              </w:rPr>
              <w:t>47 (75%)</w:t>
            </w:r>
          </w:p>
        </w:tc>
        <w:tc>
          <w:tcPr>
            <w:tcW w:w="1620" w:type="dxa"/>
            <w:shd w:val="clear" w:color="auto" w:fill="auto"/>
            <w:noWrap/>
            <w:vAlign w:val="center"/>
          </w:tcPr>
          <w:p w14:paraId="6EADC066" w14:textId="77777777" w:rsidR="00AA4838" w:rsidRPr="003672D2" w:rsidRDefault="00AA4838" w:rsidP="00AA4838">
            <w:pPr>
              <w:spacing w:after="0" w:line="334" w:lineRule="auto"/>
              <w:jc w:val="center"/>
              <w:rPr>
                <w:rFonts w:ascii="Arial" w:hAnsi="Arial" w:cs="Arial"/>
                <w:bCs/>
                <w:sz w:val="16"/>
                <w:szCs w:val="16"/>
              </w:rPr>
            </w:pPr>
            <w:r w:rsidRPr="003672D2">
              <w:rPr>
                <w:rFonts w:ascii="Arial" w:hAnsi="Arial" w:cs="Arial"/>
                <w:bCs/>
                <w:sz w:val="16"/>
                <w:szCs w:val="16"/>
              </w:rPr>
              <w:t>19 (73%)</w:t>
            </w:r>
          </w:p>
        </w:tc>
        <w:tc>
          <w:tcPr>
            <w:tcW w:w="1530" w:type="dxa"/>
            <w:shd w:val="clear" w:color="auto" w:fill="auto"/>
            <w:noWrap/>
            <w:vAlign w:val="center"/>
          </w:tcPr>
          <w:p w14:paraId="1ABB0DD5" w14:textId="77777777" w:rsidR="00AA4838" w:rsidRPr="003672D2" w:rsidRDefault="00AA4838" w:rsidP="00AA4838">
            <w:pPr>
              <w:spacing w:after="0" w:line="334" w:lineRule="auto"/>
              <w:jc w:val="center"/>
              <w:rPr>
                <w:rFonts w:ascii="Arial" w:hAnsi="Arial" w:cs="Arial"/>
                <w:bCs/>
                <w:sz w:val="16"/>
                <w:szCs w:val="16"/>
              </w:rPr>
            </w:pPr>
            <w:r w:rsidRPr="003672D2">
              <w:rPr>
                <w:rFonts w:ascii="Arial" w:hAnsi="Arial" w:cs="Arial"/>
                <w:bCs/>
                <w:sz w:val="16"/>
                <w:szCs w:val="16"/>
              </w:rPr>
              <w:t>28 (76%)</w:t>
            </w:r>
          </w:p>
        </w:tc>
        <w:tc>
          <w:tcPr>
            <w:tcW w:w="1170" w:type="dxa"/>
            <w:shd w:val="clear" w:color="auto" w:fill="auto"/>
            <w:noWrap/>
            <w:vAlign w:val="center"/>
          </w:tcPr>
          <w:p w14:paraId="150E52C3" w14:textId="77777777" w:rsidR="00AA4838" w:rsidRPr="003672D2" w:rsidRDefault="00AA4838" w:rsidP="00AA4838">
            <w:pPr>
              <w:spacing w:after="0" w:line="334" w:lineRule="auto"/>
              <w:jc w:val="center"/>
              <w:rPr>
                <w:rFonts w:ascii="Arial" w:hAnsi="Arial" w:cs="Arial"/>
                <w:bCs/>
                <w:sz w:val="16"/>
                <w:szCs w:val="16"/>
              </w:rPr>
            </w:pPr>
            <w:r w:rsidRPr="003672D2">
              <w:rPr>
                <w:rFonts w:ascii="Arial" w:hAnsi="Arial" w:cs="Arial"/>
                <w:bCs/>
                <w:sz w:val="16"/>
                <w:szCs w:val="16"/>
              </w:rPr>
              <w:t>0.816</w:t>
            </w:r>
          </w:p>
        </w:tc>
      </w:tr>
      <w:tr w:rsidR="003672D2" w:rsidRPr="003672D2" w14:paraId="119008AE" w14:textId="77777777" w:rsidTr="00AA4838">
        <w:trPr>
          <w:trHeight w:val="264"/>
          <w:jc w:val="center"/>
        </w:trPr>
        <w:tc>
          <w:tcPr>
            <w:tcW w:w="3258" w:type="dxa"/>
            <w:shd w:val="clear" w:color="auto" w:fill="auto"/>
            <w:noWrap/>
            <w:vAlign w:val="center"/>
          </w:tcPr>
          <w:p w14:paraId="7DA51641" w14:textId="77777777" w:rsidR="00AA4838" w:rsidRPr="003672D2" w:rsidRDefault="00AA4838" w:rsidP="00AA4838">
            <w:pPr>
              <w:spacing w:after="0" w:line="334" w:lineRule="auto"/>
              <w:rPr>
                <w:rFonts w:ascii="Arial" w:hAnsi="Arial" w:cs="Arial"/>
                <w:b/>
                <w:bCs/>
                <w:sz w:val="16"/>
                <w:szCs w:val="16"/>
              </w:rPr>
            </w:pPr>
            <w:r w:rsidRPr="003672D2">
              <w:rPr>
                <w:rFonts w:ascii="Arial" w:hAnsi="Arial" w:cs="Arial"/>
                <w:b/>
                <w:bCs/>
                <w:sz w:val="16"/>
                <w:szCs w:val="16"/>
              </w:rPr>
              <w:t>Sign &amp; symptoms (&gt;3 months)</w:t>
            </w:r>
          </w:p>
        </w:tc>
        <w:tc>
          <w:tcPr>
            <w:tcW w:w="1530" w:type="dxa"/>
            <w:shd w:val="clear" w:color="auto" w:fill="auto"/>
            <w:noWrap/>
            <w:vAlign w:val="center"/>
          </w:tcPr>
          <w:p w14:paraId="4153BD17" w14:textId="77777777" w:rsidR="00AA4838" w:rsidRPr="003672D2" w:rsidRDefault="00AA4838" w:rsidP="00AA4838">
            <w:pPr>
              <w:spacing w:after="0" w:line="334" w:lineRule="auto"/>
              <w:jc w:val="center"/>
              <w:rPr>
                <w:rFonts w:ascii="Arial" w:hAnsi="Arial" w:cs="Arial"/>
                <w:b/>
                <w:bCs/>
                <w:sz w:val="16"/>
                <w:szCs w:val="16"/>
              </w:rPr>
            </w:pPr>
          </w:p>
        </w:tc>
        <w:tc>
          <w:tcPr>
            <w:tcW w:w="1620" w:type="dxa"/>
            <w:shd w:val="clear" w:color="auto" w:fill="auto"/>
            <w:noWrap/>
            <w:vAlign w:val="center"/>
          </w:tcPr>
          <w:p w14:paraId="4489F066" w14:textId="77777777" w:rsidR="00AA4838" w:rsidRPr="003672D2" w:rsidRDefault="00AA4838" w:rsidP="00AA4838">
            <w:pPr>
              <w:spacing w:after="0" w:line="334" w:lineRule="auto"/>
              <w:jc w:val="center"/>
              <w:rPr>
                <w:rFonts w:ascii="Arial" w:hAnsi="Arial" w:cs="Arial"/>
                <w:b/>
                <w:bCs/>
                <w:sz w:val="16"/>
                <w:szCs w:val="16"/>
              </w:rPr>
            </w:pPr>
          </w:p>
        </w:tc>
        <w:tc>
          <w:tcPr>
            <w:tcW w:w="1530" w:type="dxa"/>
            <w:shd w:val="clear" w:color="auto" w:fill="auto"/>
            <w:noWrap/>
            <w:vAlign w:val="center"/>
          </w:tcPr>
          <w:p w14:paraId="7AD8591C" w14:textId="77777777" w:rsidR="00AA4838" w:rsidRPr="003672D2" w:rsidRDefault="00AA4838" w:rsidP="00AA4838">
            <w:pPr>
              <w:spacing w:after="0" w:line="334" w:lineRule="auto"/>
              <w:jc w:val="center"/>
              <w:rPr>
                <w:rFonts w:ascii="Arial" w:hAnsi="Arial" w:cs="Arial"/>
                <w:b/>
                <w:bCs/>
                <w:sz w:val="16"/>
                <w:szCs w:val="16"/>
              </w:rPr>
            </w:pPr>
          </w:p>
        </w:tc>
        <w:tc>
          <w:tcPr>
            <w:tcW w:w="1170" w:type="dxa"/>
            <w:shd w:val="clear" w:color="auto" w:fill="auto"/>
            <w:noWrap/>
            <w:vAlign w:val="center"/>
          </w:tcPr>
          <w:p w14:paraId="58DF8221" w14:textId="77777777" w:rsidR="00AA4838" w:rsidRPr="003672D2" w:rsidRDefault="00AA4838" w:rsidP="00AA4838">
            <w:pPr>
              <w:spacing w:after="0" w:line="334" w:lineRule="auto"/>
              <w:jc w:val="center"/>
              <w:rPr>
                <w:rFonts w:ascii="Arial" w:hAnsi="Arial" w:cs="Arial"/>
                <w:b/>
                <w:bCs/>
                <w:sz w:val="16"/>
                <w:szCs w:val="16"/>
              </w:rPr>
            </w:pPr>
          </w:p>
        </w:tc>
      </w:tr>
      <w:tr w:rsidR="003672D2" w:rsidRPr="003672D2" w14:paraId="23DB3FB1" w14:textId="77777777" w:rsidTr="00AA4838">
        <w:trPr>
          <w:trHeight w:val="300"/>
          <w:jc w:val="center"/>
        </w:trPr>
        <w:tc>
          <w:tcPr>
            <w:tcW w:w="3258" w:type="dxa"/>
            <w:shd w:val="clear" w:color="auto" w:fill="auto"/>
            <w:noWrap/>
            <w:vAlign w:val="center"/>
            <w:hideMark/>
          </w:tcPr>
          <w:p w14:paraId="5DA9A2C6" w14:textId="346911F0" w:rsidR="00AA4838" w:rsidRPr="003672D2" w:rsidRDefault="00AA4838" w:rsidP="00AA4838">
            <w:pPr>
              <w:spacing w:after="0" w:line="334" w:lineRule="auto"/>
              <w:rPr>
                <w:rFonts w:ascii="Arial" w:hAnsi="Arial" w:cs="Arial"/>
                <w:sz w:val="16"/>
                <w:szCs w:val="16"/>
              </w:rPr>
            </w:pPr>
            <w:r w:rsidRPr="003672D2">
              <w:rPr>
                <w:rFonts w:ascii="Arial" w:hAnsi="Arial" w:cs="Arial"/>
                <w:sz w:val="16"/>
                <w:szCs w:val="16"/>
              </w:rPr>
              <w:t xml:space="preserve">   Cough</w:t>
            </w:r>
          </w:p>
        </w:tc>
        <w:tc>
          <w:tcPr>
            <w:tcW w:w="1530" w:type="dxa"/>
            <w:shd w:val="clear" w:color="auto" w:fill="auto"/>
            <w:noWrap/>
            <w:vAlign w:val="center"/>
            <w:hideMark/>
          </w:tcPr>
          <w:p w14:paraId="4FD65C2C"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19 (30%)</w:t>
            </w:r>
          </w:p>
        </w:tc>
        <w:tc>
          <w:tcPr>
            <w:tcW w:w="1620" w:type="dxa"/>
            <w:shd w:val="clear" w:color="auto" w:fill="auto"/>
            <w:noWrap/>
            <w:vAlign w:val="center"/>
            <w:hideMark/>
          </w:tcPr>
          <w:p w14:paraId="6D9AE072"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9 (35%)</w:t>
            </w:r>
          </w:p>
        </w:tc>
        <w:tc>
          <w:tcPr>
            <w:tcW w:w="1530" w:type="dxa"/>
            <w:shd w:val="clear" w:color="auto" w:fill="auto"/>
            <w:noWrap/>
            <w:vAlign w:val="center"/>
            <w:hideMark/>
          </w:tcPr>
          <w:p w14:paraId="69A154CC"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10 (27%)</w:t>
            </w:r>
          </w:p>
        </w:tc>
        <w:tc>
          <w:tcPr>
            <w:tcW w:w="1170" w:type="dxa"/>
            <w:shd w:val="clear" w:color="auto" w:fill="auto"/>
            <w:noWrap/>
            <w:vAlign w:val="center"/>
            <w:hideMark/>
          </w:tcPr>
          <w:p w14:paraId="6D3EF8CA"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0.518</w:t>
            </w:r>
          </w:p>
        </w:tc>
      </w:tr>
      <w:tr w:rsidR="003672D2" w:rsidRPr="003672D2" w14:paraId="39DF8E44" w14:textId="77777777" w:rsidTr="00AA4838">
        <w:trPr>
          <w:trHeight w:val="315"/>
          <w:jc w:val="center"/>
        </w:trPr>
        <w:tc>
          <w:tcPr>
            <w:tcW w:w="3258" w:type="dxa"/>
            <w:shd w:val="clear" w:color="auto" w:fill="auto"/>
            <w:noWrap/>
            <w:vAlign w:val="center"/>
            <w:hideMark/>
          </w:tcPr>
          <w:p w14:paraId="2D2728C4" w14:textId="77777777" w:rsidR="00AA4838" w:rsidRPr="003672D2" w:rsidRDefault="00AA4838" w:rsidP="00AA4838">
            <w:pPr>
              <w:spacing w:after="0" w:line="334" w:lineRule="auto"/>
              <w:rPr>
                <w:rFonts w:ascii="Arial" w:hAnsi="Arial" w:cs="Arial"/>
                <w:sz w:val="16"/>
                <w:szCs w:val="16"/>
              </w:rPr>
            </w:pPr>
            <w:r w:rsidRPr="003672D2">
              <w:rPr>
                <w:rFonts w:ascii="Arial" w:hAnsi="Arial" w:cs="Arial"/>
                <w:sz w:val="16"/>
                <w:szCs w:val="16"/>
              </w:rPr>
              <w:t xml:space="preserve">   Haemoptysis</w:t>
            </w:r>
          </w:p>
        </w:tc>
        <w:tc>
          <w:tcPr>
            <w:tcW w:w="1530" w:type="dxa"/>
            <w:shd w:val="clear" w:color="auto" w:fill="auto"/>
            <w:noWrap/>
            <w:vAlign w:val="center"/>
            <w:hideMark/>
          </w:tcPr>
          <w:p w14:paraId="5253BB46"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11 (18%)</w:t>
            </w:r>
          </w:p>
        </w:tc>
        <w:tc>
          <w:tcPr>
            <w:tcW w:w="1620" w:type="dxa"/>
            <w:shd w:val="clear" w:color="auto" w:fill="auto"/>
            <w:noWrap/>
            <w:vAlign w:val="center"/>
            <w:hideMark/>
          </w:tcPr>
          <w:p w14:paraId="71443EA0"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4 (15%)</w:t>
            </w:r>
          </w:p>
        </w:tc>
        <w:tc>
          <w:tcPr>
            <w:tcW w:w="1530" w:type="dxa"/>
            <w:shd w:val="clear" w:color="auto" w:fill="auto"/>
            <w:noWrap/>
            <w:vAlign w:val="center"/>
            <w:hideMark/>
          </w:tcPr>
          <w:p w14:paraId="622363ED"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7 (19%)</w:t>
            </w:r>
          </w:p>
        </w:tc>
        <w:tc>
          <w:tcPr>
            <w:tcW w:w="1170" w:type="dxa"/>
            <w:shd w:val="clear" w:color="auto" w:fill="auto"/>
            <w:noWrap/>
            <w:vAlign w:val="center"/>
            <w:hideMark/>
          </w:tcPr>
          <w:p w14:paraId="02BD7935"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w:t>
            </w:r>
          </w:p>
        </w:tc>
      </w:tr>
      <w:tr w:rsidR="003672D2" w:rsidRPr="003672D2" w14:paraId="45336A28" w14:textId="77777777" w:rsidTr="00AA4838">
        <w:trPr>
          <w:trHeight w:val="315"/>
          <w:jc w:val="center"/>
        </w:trPr>
        <w:tc>
          <w:tcPr>
            <w:tcW w:w="3258" w:type="dxa"/>
            <w:shd w:val="clear" w:color="auto" w:fill="auto"/>
            <w:noWrap/>
            <w:vAlign w:val="center"/>
            <w:hideMark/>
          </w:tcPr>
          <w:p w14:paraId="5061A065" w14:textId="77777777" w:rsidR="00AA4838" w:rsidRPr="003672D2" w:rsidRDefault="00AA4838" w:rsidP="00AA4838">
            <w:pPr>
              <w:spacing w:after="0" w:line="334" w:lineRule="auto"/>
              <w:rPr>
                <w:rFonts w:ascii="Arial" w:hAnsi="Arial" w:cs="Arial"/>
                <w:sz w:val="16"/>
                <w:szCs w:val="16"/>
              </w:rPr>
            </w:pPr>
            <w:r w:rsidRPr="003672D2">
              <w:rPr>
                <w:rFonts w:ascii="Arial" w:hAnsi="Arial" w:cs="Arial"/>
                <w:sz w:val="16"/>
                <w:szCs w:val="16"/>
              </w:rPr>
              <w:t xml:space="preserve">   </w:t>
            </w:r>
            <w:proofErr w:type="spellStart"/>
            <w:r w:rsidRPr="003672D2">
              <w:rPr>
                <w:rFonts w:ascii="Arial" w:hAnsi="Arial" w:cs="Arial"/>
                <w:sz w:val="16"/>
                <w:szCs w:val="16"/>
              </w:rPr>
              <w:t>Dyspnea</w:t>
            </w:r>
            <w:proofErr w:type="spellEnd"/>
          </w:p>
        </w:tc>
        <w:tc>
          <w:tcPr>
            <w:tcW w:w="1530" w:type="dxa"/>
            <w:shd w:val="clear" w:color="auto" w:fill="auto"/>
            <w:noWrap/>
            <w:vAlign w:val="center"/>
          </w:tcPr>
          <w:p w14:paraId="4C531D6E"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22 (35%)</w:t>
            </w:r>
          </w:p>
        </w:tc>
        <w:tc>
          <w:tcPr>
            <w:tcW w:w="1620" w:type="dxa"/>
            <w:shd w:val="clear" w:color="auto" w:fill="auto"/>
            <w:noWrap/>
            <w:vAlign w:val="center"/>
          </w:tcPr>
          <w:p w14:paraId="2B9CDD87"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10 (38%)</w:t>
            </w:r>
          </w:p>
        </w:tc>
        <w:tc>
          <w:tcPr>
            <w:tcW w:w="1530" w:type="dxa"/>
            <w:shd w:val="clear" w:color="auto" w:fill="auto"/>
            <w:noWrap/>
            <w:vAlign w:val="center"/>
          </w:tcPr>
          <w:p w14:paraId="3BEB5258"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12 (55%)</w:t>
            </w:r>
          </w:p>
        </w:tc>
        <w:tc>
          <w:tcPr>
            <w:tcW w:w="1170" w:type="dxa"/>
            <w:shd w:val="clear" w:color="auto" w:fill="auto"/>
            <w:noWrap/>
            <w:vAlign w:val="center"/>
          </w:tcPr>
          <w:p w14:paraId="4DC2CCB0"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0.621</w:t>
            </w:r>
          </w:p>
        </w:tc>
      </w:tr>
      <w:tr w:rsidR="003672D2" w:rsidRPr="003672D2" w14:paraId="0DF742B2" w14:textId="77777777" w:rsidTr="00AA4838">
        <w:trPr>
          <w:trHeight w:val="315"/>
          <w:jc w:val="center"/>
        </w:trPr>
        <w:tc>
          <w:tcPr>
            <w:tcW w:w="3258" w:type="dxa"/>
            <w:shd w:val="clear" w:color="auto" w:fill="auto"/>
            <w:noWrap/>
            <w:vAlign w:val="center"/>
            <w:hideMark/>
          </w:tcPr>
          <w:p w14:paraId="607C61C9" w14:textId="77777777" w:rsidR="00AA4838" w:rsidRPr="003672D2" w:rsidRDefault="00AA4838" w:rsidP="00AA4838">
            <w:pPr>
              <w:spacing w:after="0" w:line="334" w:lineRule="auto"/>
              <w:rPr>
                <w:rFonts w:ascii="Arial" w:hAnsi="Arial" w:cs="Arial"/>
                <w:sz w:val="16"/>
                <w:szCs w:val="16"/>
              </w:rPr>
            </w:pPr>
            <w:r w:rsidRPr="003672D2">
              <w:rPr>
                <w:rFonts w:ascii="Arial" w:hAnsi="Arial" w:cs="Arial"/>
                <w:sz w:val="16"/>
                <w:szCs w:val="16"/>
              </w:rPr>
              <w:t xml:space="preserve">   Chest pain</w:t>
            </w:r>
          </w:p>
        </w:tc>
        <w:tc>
          <w:tcPr>
            <w:tcW w:w="1530" w:type="dxa"/>
            <w:shd w:val="clear" w:color="auto" w:fill="auto"/>
            <w:noWrap/>
            <w:vAlign w:val="center"/>
            <w:hideMark/>
          </w:tcPr>
          <w:p w14:paraId="1EC05362"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10 (16%)</w:t>
            </w:r>
          </w:p>
        </w:tc>
        <w:tc>
          <w:tcPr>
            <w:tcW w:w="1620" w:type="dxa"/>
            <w:shd w:val="clear" w:color="auto" w:fill="auto"/>
            <w:noWrap/>
            <w:vAlign w:val="center"/>
            <w:hideMark/>
          </w:tcPr>
          <w:p w14:paraId="534B97A3"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4 (15%)</w:t>
            </w:r>
          </w:p>
        </w:tc>
        <w:tc>
          <w:tcPr>
            <w:tcW w:w="1530" w:type="dxa"/>
            <w:shd w:val="clear" w:color="auto" w:fill="auto"/>
            <w:noWrap/>
            <w:vAlign w:val="center"/>
            <w:hideMark/>
          </w:tcPr>
          <w:p w14:paraId="16053B88"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6 (16%)</w:t>
            </w:r>
          </w:p>
        </w:tc>
        <w:tc>
          <w:tcPr>
            <w:tcW w:w="1170" w:type="dxa"/>
            <w:shd w:val="clear" w:color="auto" w:fill="auto"/>
            <w:noWrap/>
            <w:vAlign w:val="center"/>
            <w:hideMark/>
          </w:tcPr>
          <w:p w14:paraId="61C998C9"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w:t>
            </w:r>
          </w:p>
        </w:tc>
      </w:tr>
      <w:tr w:rsidR="003672D2" w:rsidRPr="003672D2" w14:paraId="0040327F" w14:textId="77777777" w:rsidTr="00AA4838">
        <w:trPr>
          <w:trHeight w:val="315"/>
          <w:jc w:val="center"/>
        </w:trPr>
        <w:tc>
          <w:tcPr>
            <w:tcW w:w="3258" w:type="dxa"/>
            <w:tcBorders>
              <w:bottom w:val="single" w:sz="4" w:space="0" w:color="auto"/>
            </w:tcBorders>
            <w:shd w:val="clear" w:color="auto" w:fill="auto"/>
            <w:noWrap/>
            <w:vAlign w:val="center"/>
            <w:hideMark/>
          </w:tcPr>
          <w:p w14:paraId="61C65AD0" w14:textId="77777777" w:rsidR="00AA4838" w:rsidRPr="003672D2" w:rsidRDefault="00AA4838" w:rsidP="00AA4838">
            <w:pPr>
              <w:spacing w:after="0" w:line="334" w:lineRule="auto"/>
              <w:rPr>
                <w:rFonts w:ascii="Arial" w:hAnsi="Arial" w:cs="Arial"/>
                <w:sz w:val="16"/>
                <w:szCs w:val="16"/>
              </w:rPr>
            </w:pPr>
            <w:r w:rsidRPr="003672D2">
              <w:rPr>
                <w:rFonts w:ascii="Arial" w:hAnsi="Arial" w:cs="Arial"/>
                <w:sz w:val="16"/>
                <w:szCs w:val="16"/>
              </w:rPr>
              <w:t xml:space="preserve">   Fatigue</w:t>
            </w:r>
          </w:p>
        </w:tc>
        <w:tc>
          <w:tcPr>
            <w:tcW w:w="1530" w:type="dxa"/>
            <w:tcBorders>
              <w:bottom w:val="single" w:sz="4" w:space="0" w:color="auto"/>
            </w:tcBorders>
            <w:shd w:val="clear" w:color="auto" w:fill="auto"/>
            <w:noWrap/>
            <w:vAlign w:val="center"/>
            <w:hideMark/>
          </w:tcPr>
          <w:p w14:paraId="1196C797"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26 (41%)</w:t>
            </w:r>
          </w:p>
        </w:tc>
        <w:tc>
          <w:tcPr>
            <w:tcW w:w="1620" w:type="dxa"/>
            <w:tcBorders>
              <w:bottom w:val="single" w:sz="4" w:space="0" w:color="auto"/>
            </w:tcBorders>
            <w:shd w:val="clear" w:color="auto" w:fill="auto"/>
            <w:noWrap/>
            <w:vAlign w:val="center"/>
            <w:hideMark/>
          </w:tcPr>
          <w:p w14:paraId="6073A027"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10 (38%)</w:t>
            </w:r>
          </w:p>
        </w:tc>
        <w:tc>
          <w:tcPr>
            <w:tcW w:w="1530" w:type="dxa"/>
            <w:tcBorders>
              <w:bottom w:val="single" w:sz="4" w:space="0" w:color="auto"/>
            </w:tcBorders>
            <w:shd w:val="clear" w:color="auto" w:fill="auto"/>
            <w:noWrap/>
            <w:vAlign w:val="center"/>
            <w:hideMark/>
          </w:tcPr>
          <w:p w14:paraId="4ED3F021"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16 (43%)</w:t>
            </w:r>
          </w:p>
        </w:tc>
        <w:tc>
          <w:tcPr>
            <w:tcW w:w="1170" w:type="dxa"/>
            <w:tcBorders>
              <w:bottom w:val="single" w:sz="4" w:space="0" w:color="auto"/>
            </w:tcBorders>
            <w:shd w:val="clear" w:color="auto" w:fill="auto"/>
            <w:noWrap/>
            <w:vAlign w:val="center"/>
            <w:hideMark/>
          </w:tcPr>
          <w:p w14:paraId="33AFF469" w14:textId="77777777" w:rsidR="00AA4838" w:rsidRPr="003672D2" w:rsidRDefault="00AA4838" w:rsidP="00AA4838">
            <w:pPr>
              <w:spacing w:after="0" w:line="334" w:lineRule="auto"/>
              <w:jc w:val="center"/>
              <w:rPr>
                <w:rFonts w:ascii="Arial" w:hAnsi="Arial" w:cs="Arial"/>
                <w:sz w:val="16"/>
                <w:szCs w:val="16"/>
              </w:rPr>
            </w:pPr>
            <w:r w:rsidRPr="003672D2">
              <w:rPr>
                <w:rFonts w:ascii="Arial" w:hAnsi="Arial" w:cs="Arial"/>
                <w:sz w:val="16"/>
                <w:szCs w:val="16"/>
              </w:rPr>
              <w:t>0.704</w:t>
            </w:r>
          </w:p>
        </w:tc>
      </w:tr>
    </w:tbl>
    <w:p w14:paraId="08B080F6" w14:textId="77777777" w:rsidR="00AA4838" w:rsidRPr="003672D2" w:rsidRDefault="00AA4838" w:rsidP="00AA4838">
      <w:pPr>
        <w:widowControl w:val="0"/>
        <w:autoSpaceDE w:val="0"/>
        <w:autoSpaceDN w:val="0"/>
        <w:adjustRightInd w:val="0"/>
        <w:spacing w:after="0" w:line="333" w:lineRule="auto"/>
        <w:ind w:right="32"/>
        <w:jc w:val="both"/>
        <w:rPr>
          <w:rFonts w:ascii="Arial" w:hAnsi="Arial" w:cs="Arial"/>
          <w:bCs/>
          <w:sz w:val="20"/>
          <w:lang w:val="id-ID"/>
        </w:rPr>
        <w:sectPr w:rsidR="00AA4838" w:rsidRPr="003672D2" w:rsidSect="00F105D1">
          <w:headerReference w:type="first" r:id="rId16"/>
          <w:footerReference w:type="first" r:id="rId17"/>
          <w:type w:val="continuous"/>
          <w:pgSz w:w="11906" w:h="16838" w:code="9"/>
          <w:pgMar w:top="1418" w:right="907" w:bottom="868" w:left="964" w:header="709" w:footer="709" w:gutter="0"/>
          <w:cols w:space="708"/>
          <w:titlePg/>
          <w:docGrid w:linePitch="360"/>
        </w:sectPr>
      </w:pPr>
    </w:p>
    <w:p w14:paraId="009D1040" w14:textId="43593C13" w:rsidR="003672D2" w:rsidRDefault="003672D2" w:rsidP="00B82046">
      <w:pPr>
        <w:spacing w:after="0" w:line="334" w:lineRule="auto"/>
        <w:ind w:firstLine="567"/>
        <w:jc w:val="both"/>
        <w:rPr>
          <w:rFonts w:ascii="Arial" w:hAnsi="Arial" w:cs="Arial"/>
          <w:sz w:val="20"/>
        </w:rPr>
      </w:pPr>
      <w:r>
        <w:rPr>
          <w:rFonts w:ascii="Arial" w:hAnsi="Arial" w:cs="Arial"/>
          <w:sz w:val="20"/>
        </w:rPr>
        <w:t>A</w:t>
      </w:r>
      <w:r w:rsidRPr="00AA4838">
        <w:rPr>
          <w:rFonts w:ascii="Arial" w:hAnsi="Arial" w:cs="Arial"/>
          <w:sz w:val="20"/>
        </w:rPr>
        <w:t>mong 63 patients</w:t>
      </w:r>
      <w:r>
        <w:rPr>
          <w:rFonts w:ascii="Arial" w:hAnsi="Arial" w:cs="Arial"/>
          <w:sz w:val="20"/>
        </w:rPr>
        <w:t>,</w:t>
      </w:r>
      <w:r w:rsidRPr="00AA4838">
        <w:rPr>
          <w:rFonts w:ascii="Arial" w:hAnsi="Arial" w:cs="Arial"/>
          <w:sz w:val="20"/>
        </w:rPr>
        <w:t xml:space="preserve"> </w:t>
      </w:r>
      <w:r>
        <w:rPr>
          <w:rFonts w:ascii="Arial" w:hAnsi="Arial" w:cs="Arial"/>
          <w:sz w:val="20"/>
        </w:rPr>
        <w:t>t</w:t>
      </w:r>
      <w:r w:rsidRPr="00AA4838">
        <w:rPr>
          <w:rFonts w:ascii="Arial" w:hAnsi="Arial" w:cs="Arial"/>
          <w:sz w:val="20"/>
        </w:rPr>
        <w:t>he strong positive and weak positive rate of Asp-WB test</w:t>
      </w:r>
      <w:r>
        <w:rPr>
          <w:rFonts w:ascii="Arial" w:hAnsi="Arial" w:cs="Arial"/>
          <w:sz w:val="20"/>
        </w:rPr>
        <w:t>s</w:t>
      </w:r>
      <w:r w:rsidRPr="00AA4838">
        <w:rPr>
          <w:rFonts w:ascii="Arial" w:hAnsi="Arial" w:cs="Arial"/>
          <w:sz w:val="20"/>
        </w:rPr>
        <w:t xml:space="preserve"> were 13% (n=8) equally, which together result in 25% (n=16) positives. </w:t>
      </w:r>
      <w:r>
        <w:rPr>
          <w:rFonts w:ascii="Arial" w:hAnsi="Arial" w:cs="Arial"/>
          <w:sz w:val="20"/>
        </w:rPr>
        <w:t>I</w:t>
      </w:r>
      <w:r w:rsidRPr="00AA4838">
        <w:rPr>
          <w:rFonts w:ascii="Arial" w:hAnsi="Arial" w:cs="Arial"/>
          <w:sz w:val="20"/>
        </w:rPr>
        <w:t xml:space="preserve">n the probable CPA group, 13 </w:t>
      </w:r>
      <w:r>
        <w:rPr>
          <w:rFonts w:ascii="Arial" w:hAnsi="Arial" w:cs="Arial"/>
          <w:sz w:val="20"/>
        </w:rPr>
        <w:t xml:space="preserve">of 26 sera tested had </w:t>
      </w:r>
      <w:r w:rsidRPr="00AA4838">
        <w:rPr>
          <w:rFonts w:ascii="Arial" w:hAnsi="Arial" w:cs="Arial"/>
          <w:sz w:val="20"/>
        </w:rPr>
        <w:t xml:space="preserve">positive results by </w:t>
      </w:r>
      <w:r>
        <w:rPr>
          <w:rFonts w:ascii="Arial" w:hAnsi="Arial" w:cs="Arial"/>
          <w:sz w:val="20"/>
        </w:rPr>
        <w:t>Asp-</w:t>
      </w:r>
      <w:r w:rsidRPr="00AA4838">
        <w:rPr>
          <w:rFonts w:ascii="Arial" w:hAnsi="Arial" w:cs="Arial"/>
          <w:sz w:val="20"/>
        </w:rPr>
        <w:t xml:space="preserve">WB with 50% sensitivity. In the non-CPA group, 34 of the 37 sera showed negative results by WB with 92% specificity. </w:t>
      </w:r>
      <w:r>
        <w:rPr>
          <w:rFonts w:ascii="Arial" w:hAnsi="Arial" w:cs="Arial"/>
          <w:sz w:val="20"/>
        </w:rPr>
        <w:t xml:space="preserve">The </w:t>
      </w:r>
      <w:r w:rsidRPr="00391120">
        <w:rPr>
          <w:rFonts w:ascii="Arial" w:hAnsi="Arial" w:cs="Arial"/>
          <w:sz w:val="20"/>
          <w:szCs w:val="20"/>
        </w:rPr>
        <w:t xml:space="preserve">Asp-WB </w:t>
      </w:r>
      <w:r>
        <w:rPr>
          <w:rFonts w:ascii="Arial" w:hAnsi="Arial" w:cs="Arial"/>
          <w:sz w:val="20"/>
          <w:szCs w:val="20"/>
        </w:rPr>
        <w:t>results were positive</w:t>
      </w:r>
      <w:r w:rsidRPr="00391120">
        <w:rPr>
          <w:rFonts w:ascii="Arial" w:hAnsi="Arial" w:cs="Arial"/>
          <w:sz w:val="20"/>
          <w:szCs w:val="20"/>
        </w:rPr>
        <w:t xml:space="preserve"> in </w:t>
      </w:r>
      <w:r>
        <w:rPr>
          <w:rFonts w:ascii="Arial" w:hAnsi="Arial" w:cs="Arial"/>
          <w:sz w:val="20"/>
          <w:szCs w:val="20"/>
        </w:rPr>
        <w:t xml:space="preserve">13 </w:t>
      </w:r>
      <w:r w:rsidRPr="00391120">
        <w:rPr>
          <w:rFonts w:ascii="Arial" w:hAnsi="Arial" w:cs="Arial"/>
          <w:sz w:val="20"/>
          <w:szCs w:val="20"/>
        </w:rPr>
        <w:t xml:space="preserve">probable CPA </w:t>
      </w:r>
      <w:r>
        <w:rPr>
          <w:rFonts w:ascii="Arial" w:hAnsi="Arial" w:cs="Arial"/>
          <w:sz w:val="20"/>
          <w:szCs w:val="20"/>
        </w:rPr>
        <w:t xml:space="preserve">patients </w:t>
      </w:r>
      <w:r w:rsidRPr="00391120">
        <w:rPr>
          <w:rFonts w:ascii="Arial" w:hAnsi="Arial" w:cs="Arial"/>
          <w:sz w:val="20"/>
          <w:szCs w:val="20"/>
        </w:rPr>
        <w:t xml:space="preserve">and </w:t>
      </w:r>
      <w:r>
        <w:rPr>
          <w:rFonts w:ascii="Arial" w:hAnsi="Arial" w:cs="Arial"/>
          <w:sz w:val="20"/>
          <w:szCs w:val="20"/>
        </w:rPr>
        <w:t xml:space="preserve">three </w:t>
      </w:r>
      <w:r w:rsidRPr="00391120">
        <w:rPr>
          <w:rFonts w:ascii="Arial" w:hAnsi="Arial" w:cs="Arial"/>
          <w:sz w:val="20"/>
          <w:szCs w:val="20"/>
        </w:rPr>
        <w:t>non-CPA</w:t>
      </w:r>
      <w:r>
        <w:rPr>
          <w:rFonts w:ascii="Arial" w:hAnsi="Arial" w:cs="Arial"/>
          <w:sz w:val="20"/>
          <w:szCs w:val="20"/>
        </w:rPr>
        <w:t xml:space="preserve"> patients, with the</w:t>
      </w:r>
      <w:r w:rsidRPr="00391120">
        <w:rPr>
          <w:rFonts w:ascii="Arial" w:hAnsi="Arial" w:cs="Arial"/>
          <w:sz w:val="20"/>
          <w:szCs w:val="20"/>
        </w:rPr>
        <w:t xml:space="preserve"> significant difference of 50% vs. 8%</w:t>
      </w:r>
      <w:r>
        <w:rPr>
          <w:rFonts w:ascii="Arial" w:hAnsi="Arial" w:cs="Arial"/>
          <w:sz w:val="20"/>
          <w:szCs w:val="20"/>
        </w:rPr>
        <w:t xml:space="preserve"> (</w:t>
      </w:r>
      <w:r w:rsidRPr="00391120">
        <w:rPr>
          <w:rFonts w:ascii="Arial" w:hAnsi="Arial" w:cs="Arial"/>
          <w:sz w:val="20"/>
          <w:szCs w:val="20"/>
        </w:rPr>
        <w:t>p&lt; 0.001).</w:t>
      </w:r>
      <w:r>
        <w:rPr>
          <w:rFonts w:ascii="Arial" w:hAnsi="Arial" w:cs="Arial"/>
          <w:sz w:val="20"/>
        </w:rPr>
        <w:t xml:space="preserve"> </w:t>
      </w:r>
      <w:r w:rsidRPr="00AA4838">
        <w:rPr>
          <w:rFonts w:ascii="Arial" w:hAnsi="Arial" w:cs="Arial"/>
          <w:sz w:val="20"/>
        </w:rPr>
        <w:t xml:space="preserve">Fifteen percent </w:t>
      </w:r>
      <w:r w:rsidRPr="00AA4838">
        <w:rPr>
          <w:rFonts w:ascii="Arial" w:hAnsi="Arial" w:cs="Arial"/>
          <w:sz w:val="20"/>
        </w:rPr>
        <w:t xml:space="preserve">(n=4) of probable CPA group showed three bands in Asp-WB test, which is significantly higher compare with no patients (0%) in non-CPA group (p=0.025). </w:t>
      </w:r>
    </w:p>
    <w:p w14:paraId="46775196" w14:textId="4C274170" w:rsidR="005461BE" w:rsidRPr="003672D2" w:rsidRDefault="005461BE" w:rsidP="005461BE">
      <w:pPr>
        <w:spacing w:after="0" w:line="334" w:lineRule="auto"/>
        <w:ind w:firstLine="567"/>
        <w:jc w:val="both"/>
        <w:rPr>
          <w:rFonts w:ascii="Arial" w:hAnsi="Arial" w:cs="Arial"/>
          <w:sz w:val="20"/>
          <w:szCs w:val="20"/>
          <w:lang w:val="en-US"/>
        </w:rPr>
        <w:sectPr w:rsidR="005461BE" w:rsidRPr="003672D2" w:rsidSect="001366B8">
          <w:type w:val="continuous"/>
          <w:pgSz w:w="11906" w:h="16838" w:code="9"/>
          <w:pgMar w:top="1418" w:right="907" w:bottom="868" w:left="964" w:header="709" w:footer="709" w:gutter="0"/>
          <w:cols w:num="2" w:space="720"/>
          <w:titlePg/>
          <w:docGrid w:linePitch="360"/>
        </w:sectPr>
      </w:pPr>
      <w:r w:rsidRPr="003672D2">
        <w:rPr>
          <w:rFonts w:ascii="Arial" w:hAnsi="Arial" w:cs="Arial"/>
          <w:sz w:val="20"/>
          <w:szCs w:val="20"/>
          <w:lang w:val="en-US"/>
        </w:rPr>
        <w:t xml:space="preserve">The 16 </w:t>
      </w:r>
      <w:proofErr w:type="spellStart"/>
      <w:r w:rsidRPr="003672D2">
        <w:rPr>
          <w:rFonts w:ascii="Arial" w:hAnsi="Arial" w:cs="Arial"/>
          <w:sz w:val="20"/>
          <w:szCs w:val="20"/>
          <w:lang w:val="en-US"/>
        </w:rPr>
        <w:t>kDa</w:t>
      </w:r>
      <w:proofErr w:type="spellEnd"/>
      <w:r w:rsidRPr="003672D2">
        <w:rPr>
          <w:rFonts w:ascii="Arial" w:hAnsi="Arial" w:cs="Arial"/>
          <w:sz w:val="20"/>
          <w:szCs w:val="20"/>
          <w:lang w:val="en-US"/>
        </w:rPr>
        <w:t xml:space="preserve"> WB band was the most prevalent (30%) bands among 63 patients (Table 2). The proportion of all four WB bands (50% vs. 16% for 16 </w:t>
      </w:r>
      <w:proofErr w:type="spellStart"/>
      <w:r w:rsidRPr="003672D2">
        <w:rPr>
          <w:rFonts w:ascii="Arial" w:hAnsi="Arial" w:cs="Arial"/>
          <w:sz w:val="20"/>
          <w:szCs w:val="20"/>
          <w:lang w:val="en-US"/>
        </w:rPr>
        <w:t>kDa</w:t>
      </w:r>
      <w:proofErr w:type="spellEnd"/>
      <w:r w:rsidRPr="003672D2">
        <w:rPr>
          <w:rFonts w:ascii="Arial" w:hAnsi="Arial" w:cs="Arial"/>
          <w:sz w:val="20"/>
          <w:szCs w:val="20"/>
          <w:lang w:val="en-US"/>
        </w:rPr>
        <w:t xml:space="preserve">, 46% vs. 14% for 18–20 </w:t>
      </w:r>
      <w:proofErr w:type="spellStart"/>
      <w:r w:rsidRPr="003672D2">
        <w:rPr>
          <w:rFonts w:ascii="Arial" w:hAnsi="Arial" w:cs="Arial"/>
          <w:sz w:val="20"/>
          <w:szCs w:val="20"/>
          <w:lang w:val="en-US"/>
        </w:rPr>
        <w:t>kDa</w:t>
      </w:r>
      <w:proofErr w:type="spellEnd"/>
      <w:r w:rsidRPr="003672D2">
        <w:rPr>
          <w:rFonts w:ascii="Arial" w:hAnsi="Arial" w:cs="Arial"/>
          <w:sz w:val="20"/>
          <w:szCs w:val="20"/>
          <w:lang w:val="en-US"/>
        </w:rPr>
        <w:t xml:space="preserve">, 35% vs. 3% for 22 </w:t>
      </w:r>
      <w:proofErr w:type="spellStart"/>
      <w:r w:rsidRPr="003672D2">
        <w:rPr>
          <w:rFonts w:ascii="Arial" w:hAnsi="Arial" w:cs="Arial"/>
          <w:sz w:val="20"/>
          <w:szCs w:val="20"/>
          <w:lang w:val="en-US"/>
        </w:rPr>
        <w:t>kDa</w:t>
      </w:r>
      <w:proofErr w:type="spellEnd"/>
      <w:r w:rsidRPr="003672D2">
        <w:rPr>
          <w:rFonts w:ascii="Arial" w:hAnsi="Arial" w:cs="Arial"/>
          <w:sz w:val="20"/>
          <w:szCs w:val="20"/>
          <w:lang w:val="en-US"/>
        </w:rPr>
        <w:t xml:space="preserve"> and 27% vs. 5% for 30 </w:t>
      </w:r>
      <w:proofErr w:type="spellStart"/>
      <w:r w:rsidRPr="003672D2">
        <w:rPr>
          <w:rFonts w:ascii="Arial" w:hAnsi="Arial" w:cs="Arial"/>
          <w:sz w:val="20"/>
          <w:szCs w:val="20"/>
          <w:lang w:val="en-US"/>
        </w:rPr>
        <w:t>kDa</w:t>
      </w:r>
      <w:proofErr w:type="spellEnd"/>
      <w:r w:rsidRPr="003672D2">
        <w:rPr>
          <w:rFonts w:ascii="Arial" w:hAnsi="Arial" w:cs="Arial"/>
          <w:sz w:val="20"/>
          <w:szCs w:val="20"/>
          <w:lang w:val="en-US"/>
        </w:rPr>
        <w:t>) was significantly higher in the CPA group than in non-CPA group (p&lt;0.05 in all the bands)</w:t>
      </w:r>
    </w:p>
    <w:p w14:paraId="4578B600" w14:textId="77777777" w:rsidR="005461BE" w:rsidRPr="003672D2" w:rsidRDefault="005461BE" w:rsidP="005461BE">
      <w:pPr>
        <w:spacing w:after="0" w:line="334" w:lineRule="auto"/>
        <w:rPr>
          <w:rFonts w:ascii="Arial" w:hAnsi="Arial" w:cs="Arial"/>
          <w:b/>
          <w:bCs/>
          <w:sz w:val="16"/>
          <w:szCs w:val="16"/>
        </w:rPr>
        <w:sectPr w:rsidR="005461BE" w:rsidRPr="003672D2" w:rsidSect="005461BE">
          <w:type w:val="continuous"/>
          <w:pgSz w:w="11906" w:h="16838" w:code="9"/>
          <w:pgMar w:top="1418" w:right="907" w:bottom="868" w:left="964" w:header="709" w:footer="709" w:gutter="0"/>
          <w:cols w:num="2" w:space="708"/>
          <w:titlePg/>
          <w:docGrid w:linePitch="360"/>
        </w:sectPr>
      </w:pPr>
    </w:p>
    <w:p w14:paraId="7719D240" w14:textId="77777777" w:rsidR="005461BE" w:rsidRPr="003672D2" w:rsidRDefault="005461BE" w:rsidP="005461BE">
      <w:pPr>
        <w:spacing w:after="0" w:line="334" w:lineRule="auto"/>
        <w:rPr>
          <w:rFonts w:ascii="Arial" w:hAnsi="Arial" w:cs="Arial"/>
          <w:b/>
          <w:bCs/>
          <w:sz w:val="16"/>
          <w:szCs w:val="16"/>
        </w:rPr>
        <w:sectPr w:rsidR="005461BE" w:rsidRPr="003672D2" w:rsidSect="005461BE">
          <w:type w:val="continuous"/>
          <w:pgSz w:w="11906" w:h="16838" w:code="9"/>
          <w:pgMar w:top="1418" w:right="907" w:bottom="868" w:left="964" w:header="709" w:footer="709" w:gutter="0"/>
          <w:cols w:num="2" w:space="708"/>
          <w:titlePg/>
          <w:docGrid w:linePitch="360"/>
        </w:sectPr>
      </w:pPr>
    </w:p>
    <w:p w14:paraId="38154DBF" w14:textId="732643FC" w:rsidR="005461BE" w:rsidRPr="003672D2" w:rsidRDefault="005461BE" w:rsidP="005461BE">
      <w:pPr>
        <w:widowControl w:val="0"/>
        <w:autoSpaceDE w:val="0"/>
        <w:autoSpaceDN w:val="0"/>
        <w:adjustRightInd w:val="0"/>
        <w:spacing w:after="0" w:line="334" w:lineRule="auto"/>
        <w:ind w:right="32"/>
        <w:jc w:val="both"/>
        <w:rPr>
          <w:rFonts w:ascii="Arial" w:hAnsi="Arial" w:cs="Arial"/>
          <w:b/>
          <w:bCs/>
          <w:sz w:val="20"/>
          <w:szCs w:val="20"/>
        </w:rPr>
      </w:pPr>
      <w:r w:rsidRPr="003672D2">
        <w:rPr>
          <w:rFonts w:asciiTheme="minorHAnsi" w:hAnsiTheme="minorHAnsi" w:cstheme="minorHAnsi"/>
          <w:sz w:val="16"/>
          <w:szCs w:val="16"/>
        </w:rPr>
        <w:t>Table 2.  The result of Asp-WB based on antigen characterization</w:t>
      </w:r>
    </w:p>
    <w:tbl>
      <w:tblPr>
        <w:tblStyle w:val="TableGrid"/>
        <w:tblpPr w:leftFromText="180" w:rightFromText="180" w:vertAnchor="text" w:horzAnchor="margin" w:tblpXSpec="center" w:tblpY="10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1373"/>
        <w:gridCol w:w="1373"/>
        <w:gridCol w:w="1373"/>
        <w:gridCol w:w="1283"/>
      </w:tblGrid>
      <w:tr w:rsidR="003672D2" w:rsidRPr="003672D2" w14:paraId="59007B42" w14:textId="77777777" w:rsidTr="005461BE">
        <w:trPr>
          <w:trHeight w:val="856"/>
        </w:trPr>
        <w:tc>
          <w:tcPr>
            <w:tcW w:w="2534" w:type="dxa"/>
            <w:tcBorders>
              <w:top w:val="single" w:sz="4" w:space="0" w:color="auto"/>
              <w:left w:val="nil"/>
              <w:bottom w:val="single" w:sz="4" w:space="0" w:color="auto"/>
              <w:right w:val="nil"/>
            </w:tcBorders>
            <w:vAlign w:val="center"/>
            <w:hideMark/>
          </w:tcPr>
          <w:p w14:paraId="51068906" w14:textId="77777777" w:rsidR="005461BE" w:rsidRPr="003672D2" w:rsidRDefault="005461BE" w:rsidP="005461BE">
            <w:pPr>
              <w:tabs>
                <w:tab w:val="left" w:pos="2160"/>
              </w:tabs>
              <w:spacing w:line="334" w:lineRule="auto"/>
              <w:jc w:val="center"/>
              <w:rPr>
                <w:rFonts w:asciiTheme="minorHAnsi" w:hAnsiTheme="minorHAnsi" w:cstheme="minorHAnsi"/>
                <w:b/>
                <w:bCs/>
                <w:sz w:val="16"/>
                <w:szCs w:val="16"/>
              </w:rPr>
            </w:pPr>
            <w:r w:rsidRPr="003672D2">
              <w:rPr>
                <w:rFonts w:asciiTheme="minorHAnsi" w:hAnsiTheme="minorHAnsi" w:cstheme="minorHAnsi"/>
                <w:b/>
                <w:bCs/>
                <w:sz w:val="16"/>
                <w:szCs w:val="16"/>
              </w:rPr>
              <w:t>Antigen characterization (molecular weight)</w:t>
            </w:r>
          </w:p>
        </w:tc>
        <w:tc>
          <w:tcPr>
            <w:tcW w:w="1373" w:type="dxa"/>
            <w:tcBorders>
              <w:top w:val="single" w:sz="4" w:space="0" w:color="auto"/>
              <w:left w:val="nil"/>
              <w:bottom w:val="single" w:sz="4" w:space="0" w:color="auto"/>
              <w:right w:val="nil"/>
            </w:tcBorders>
            <w:vAlign w:val="center"/>
            <w:hideMark/>
          </w:tcPr>
          <w:p w14:paraId="02C38134" w14:textId="77777777" w:rsidR="005461BE" w:rsidRPr="003672D2" w:rsidRDefault="005461BE" w:rsidP="005461BE">
            <w:pPr>
              <w:tabs>
                <w:tab w:val="left" w:pos="2160"/>
              </w:tabs>
              <w:spacing w:line="334" w:lineRule="auto"/>
              <w:jc w:val="center"/>
              <w:rPr>
                <w:rFonts w:asciiTheme="minorHAnsi" w:hAnsiTheme="minorHAnsi" w:cstheme="minorHAnsi"/>
                <w:b/>
                <w:bCs/>
                <w:sz w:val="16"/>
                <w:szCs w:val="16"/>
              </w:rPr>
            </w:pPr>
            <w:r w:rsidRPr="003672D2">
              <w:rPr>
                <w:rFonts w:asciiTheme="minorHAnsi" w:hAnsiTheme="minorHAnsi" w:cstheme="minorHAnsi"/>
                <w:b/>
                <w:bCs/>
                <w:sz w:val="16"/>
                <w:szCs w:val="16"/>
              </w:rPr>
              <w:t>Total (n=63)</w:t>
            </w:r>
          </w:p>
        </w:tc>
        <w:tc>
          <w:tcPr>
            <w:tcW w:w="1373" w:type="dxa"/>
            <w:tcBorders>
              <w:top w:val="single" w:sz="4" w:space="0" w:color="auto"/>
              <w:left w:val="nil"/>
              <w:bottom w:val="single" w:sz="4" w:space="0" w:color="auto"/>
              <w:right w:val="nil"/>
            </w:tcBorders>
            <w:vAlign w:val="center"/>
          </w:tcPr>
          <w:p w14:paraId="21404916" w14:textId="77777777" w:rsidR="005461BE" w:rsidRPr="003672D2" w:rsidRDefault="005461BE" w:rsidP="005461BE">
            <w:pPr>
              <w:tabs>
                <w:tab w:val="left" w:pos="2160"/>
              </w:tabs>
              <w:spacing w:line="334" w:lineRule="auto"/>
              <w:jc w:val="center"/>
              <w:rPr>
                <w:rFonts w:asciiTheme="minorHAnsi" w:hAnsiTheme="minorHAnsi" w:cstheme="minorHAnsi"/>
                <w:b/>
                <w:bCs/>
                <w:sz w:val="16"/>
                <w:szCs w:val="16"/>
              </w:rPr>
            </w:pPr>
            <w:r w:rsidRPr="003672D2">
              <w:rPr>
                <w:rFonts w:asciiTheme="minorHAnsi" w:hAnsiTheme="minorHAnsi" w:cstheme="minorHAnsi"/>
                <w:b/>
                <w:bCs/>
                <w:sz w:val="16"/>
                <w:szCs w:val="16"/>
              </w:rPr>
              <w:t>CPA (n=26)</w:t>
            </w:r>
          </w:p>
        </w:tc>
        <w:tc>
          <w:tcPr>
            <w:tcW w:w="1373" w:type="dxa"/>
            <w:tcBorders>
              <w:top w:val="single" w:sz="4" w:space="0" w:color="auto"/>
              <w:left w:val="nil"/>
              <w:bottom w:val="single" w:sz="4" w:space="0" w:color="auto"/>
              <w:right w:val="nil"/>
            </w:tcBorders>
            <w:vAlign w:val="center"/>
          </w:tcPr>
          <w:p w14:paraId="3A409661" w14:textId="77777777" w:rsidR="005461BE" w:rsidRPr="003672D2" w:rsidRDefault="005461BE" w:rsidP="005461BE">
            <w:pPr>
              <w:tabs>
                <w:tab w:val="left" w:pos="2160"/>
              </w:tabs>
              <w:spacing w:line="334" w:lineRule="auto"/>
              <w:jc w:val="center"/>
              <w:rPr>
                <w:rFonts w:asciiTheme="minorHAnsi" w:hAnsiTheme="minorHAnsi" w:cstheme="minorHAnsi"/>
                <w:b/>
                <w:bCs/>
                <w:sz w:val="16"/>
                <w:szCs w:val="16"/>
              </w:rPr>
            </w:pPr>
            <w:r w:rsidRPr="003672D2">
              <w:rPr>
                <w:rFonts w:asciiTheme="minorHAnsi" w:hAnsiTheme="minorHAnsi" w:cstheme="minorHAnsi"/>
                <w:b/>
                <w:bCs/>
                <w:sz w:val="16"/>
                <w:szCs w:val="16"/>
              </w:rPr>
              <w:t>Non-CPA (n=37)</w:t>
            </w:r>
          </w:p>
        </w:tc>
        <w:tc>
          <w:tcPr>
            <w:tcW w:w="1283" w:type="dxa"/>
            <w:tcBorders>
              <w:top w:val="single" w:sz="4" w:space="0" w:color="auto"/>
              <w:left w:val="nil"/>
              <w:bottom w:val="single" w:sz="4" w:space="0" w:color="auto"/>
              <w:right w:val="nil"/>
            </w:tcBorders>
            <w:vAlign w:val="center"/>
          </w:tcPr>
          <w:p w14:paraId="5AD5D95C" w14:textId="77777777" w:rsidR="005461BE" w:rsidRPr="003672D2" w:rsidRDefault="005461BE" w:rsidP="005461BE">
            <w:pPr>
              <w:tabs>
                <w:tab w:val="left" w:pos="2160"/>
              </w:tabs>
              <w:spacing w:line="334" w:lineRule="auto"/>
              <w:jc w:val="center"/>
              <w:rPr>
                <w:rFonts w:asciiTheme="minorHAnsi" w:hAnsiTheme="minorHAnsi" w:cstheme="minorHAnsi"/>
                <w:b/>
                <w:bCs/>
                <w:sz w:val="16"/>
                <w:szCs w:val="16"/>
              </w:rPr>
            </w:pPr>
            <w:r w:rsidRPr="003672D2">
              <w:rPr>
                <w:rFonts w:asciiTheme="minorHAnsi" w:hAnsiTheme="minorHAnsi" w:cstheme="minorHAnsi"/>
                <w:b/>
                <w:bCs/>
                <w:sz w:val="16"/>
                <w:szCs w:val="16"/>
              </w:rPr>
              <w:t>p-value</w:t>
            </w:r>
          </w:p>
        </w:tc>
      </w:tr>
      <w:tr w:rsidR="003672D2" w:rsidRPr="003672D2" w14:paraId="1713397A" w14:textId="77777777" w:rsidTr="005461BE">
        <w:trPr>
          <w:trHeight w:val="284"/>
        </w:trPr>
        <w:tc>
          <w:tcPr>
            <w:tcW w:w="2534" w:type="dxa"/>
            <w:tcBorders>
              <w:top w:val="single" w:sz="4" w:space="0" w:color="auto"/>
              <w:left w:val="nil"/>
              <w:bottom w:val="nil"/>
              <w:right w:val="nil"/>
            </w:tcBorders>
            <w:hideMark/>
          </w:tcPr>
          <w:p w14:paraId="02856ED8"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 xml:space="preserve">16 </w:t>
            </w:r>
            <w:proofErr w:type="spellStart"/>
            <w:r w:rsidRPr="003672D2">
              <w:rPr>
                <w:rFonts w:asciiTheme="minorHAnsi" w:hAnsiTheme="minorHAnsi" w:cstheme="minorHAnsi"/>
                <w:sz w:val="16"/>
                <w:szCs w:val="16"/>
              </w:rPr>
              <w:t>kD</w:t>
            </w:r>
            <w:proofErr w:type="spellEnd"/>
          </w:p>
        </w:tc>
        <w:tc>
          <w:tcPr>
            <w:tcW w:w="1373" w:type="dxa"/>
            <w:tcBorders>
              <w:top w:val="single" w:sz="4" w:space="0" w:color="auto"/>
              <w:left w:val="nil"/>
              <w:bottom w:val="nil"/>
              <w:right w:val="nil"/>
            </w:tcBorders>
            <w:hideMark/>
          </w:tcPr>
          <w:p w14:paraId="53F9FC1B"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19 (30%)</w:t>
            </w:r>
          </w:p>
        </w:tc>
        <w:tc>
          <w:tcPr>
            <w:tcW w:w="1373" w:type="dxa"/>
            <w:tcBorders>
              <w:top w:val="single" w:sz="4" w:space="0" w:color="auto"/>
              <w:left w:val="nil"/>
              <w:bottom w:val="nil"/>
              <w:right w:val="nil"/>
            </w:tcBorders>
          </w:tcPr>
          <w:p w14:paraId="38497506"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13 (50%)</w:t>
            </w:r>
          </w:p>
        </w:tc>
        <w:tc>
          <w:tcPr>
            <w:tcW w:w="1373" w:type="dxa"/>
            <w:tcBorders>
              <w:top w:val="single" w:sz="4" w:space="0" w:color="auto"/>
              <w:left w:val="nil"/>
              <w:bottom w:val="nil"/>
              <w:right w:val="nil"/>
            </w:tcBorders>
          </w:tcPr>
          <w:p w14:paraId="751B3028"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6 (16%)</w:t>
            </w:r>
          </w:p>
        </w:tc>
        <w:tc>
          <w:tcPr>
            <w:tcW w:w="1283" w:type="dxa"/>
            <w:tcBorders>
              <w:top w:val="single" w:sz="4" w:space="0" w:color="auto"/>
              <w:left w:val="nil"/>
              <w:bottom w:val="nil"/>
              <w:right w:val="nil"/>
            </w:tcBorders>
          </w:tcPr>
          <w:p w14:paraId="2F136B97"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0.004</w:t>
            </w:r>
          </w:p>
        </w:tc>
      </w:tr>
      <w:tr w:rsidR="003672D2" w:rsidRPr="003672D2" w14:paraId="5A36A836" w14:textId="77777777" w:rsidTr="005461BE">
        <w:trPr>
          <w:trHeight w:val="284"/>
        </w:trPr>
        <w:tc>
          <w:tcPr>
            <w:tcW w:w="2534" w:type="dxa"/>
            <w:tcBorders>
              <w:top w:val="nil"/>
              <w:left w:val="nil"/>
              <w:bottom w:val="nil"/>
              <w:right w:val="nil"/>
            </w:tcBorders>
            <w:hideMark/>
          </w:tcPr>
          <w:p w14:paraId="5790CAF2"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 xml:space="preserve">18-20 </w:t>
            </w:r>
            <w:proofErr w:type="spellStart"/>
            <w:r w:rsidRPr="003672D2">
              <w:rPr>
                <w:rFonts w:asciiTheme="minorHAnsi" w:hAnsiTheme="minorHAnsi" w:cstheme="minorHAnsi"/>
                <w:sz w:val="16"/>
                <w:szCs w:val="16"/>
              </w:rPr>
              <w:t>kD</w:t>
            </w:r>
            <w:proofErr w:type="spellEnd"/>
          </w:p>
        </w:tc>
        <w:tc>
          <w:tcPr>
            <w:tcW w:w="1373" w:type="dxa"/>
            <w:tcBorders>
              <w:top w:val="nil"/>
              <w:left w:val="nil"/>
              <w:bottom w:val="nil"/>
              <w:right w:val="nil"/>
            </w:tcBorders>
            <w:hideMark/>
          </w:tcPr>
          <w:p w14:paraId="68C686A5"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17 (27%)</w:t>
            </w:r>
          </w:p>
        </w:tc>
        <w:tc>
          <w:tcPr>
            <w:tcW w:w="1373" w:type="dxa"/>
            <w:tcBorders>
              <w:top w:val="nil"/>
              <w:left w:val="nil"/>
              <w:bottom w:val="nil"/>
              <w:right w:val="nil"/>
            </w:tcBorders>
          </w:tcPr>
          <w:p w14:paraId="232854E4"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12 (46%)</w:t>
            </w:r>
          </w:p>
        </w:tc>
        <w:tc>
          <w:tcPr>
            <w:tcW w:w="1373" w:type="dxa"/>
            <w:tcBorders>
              <w:top w:val="nil"/>
              <w:left w:val="nil"/>
              <w:bottom w:val="nil"/>
              <w:right w:val="nil"/>
            </w:tcBorders>
          </w:tcPr>
          <w:p w14:paraId="5D4D6659"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5 (14%)</w:t>
            </w:r>
          </w:p>
        </w:tc>
        <w:tc>
          <w:tcPr>
            <w:tcW w:w="1283" w:type="dxa"/>
            <w:tcBorders>
              <w:top w:val="nil"/>
              <w:left w:val="nil"/>
              <w:bottom w:val="nil"/>
              <w:right w:val="nil"/>
            </w:tcBorders>
          </w:tcPr>
          <w:p w14:paraId="7D5C5505"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0.004</w:t>
            </w:r>
          </w:p>
        </w:tc>
      </w:tr>
      <w:tr w:rsidR="003672D2" w:rsidRPr="003672D2" w14:paraId="785CC3DF" w14:textId="77777777" w:rsidTr="005461BE">
        <w:trPr>
          <w:trHeight w:val="303"/>
        </w:trPr>
        <w:tc>
          <w:tcPr>
            <w:tcW w:w="2534" w:type="dxa"/>
            <w:tcBorders>
              <w:top w:val="nil"/>
              <w:left w:val="nil"/>
              <w:bottom w:val="nil"/>
              <w:right w:val="nil"/>
            </w:tcBorders>
            <w:hideMark/>
          </w:tcPr>
          <w:p w14:paraId="7DE00225"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 xml:space="preserve">22 </w:t>
            </w:r>
            <w:proofErr w:type="spellStart"/>
            <w:r w:rsidRPr="003672D2">
              <w:rPr>
                <w:rFonts w:asciiTheme="minorHAnsi" w:hAnsiTheme="minorHAnsi" w:cstheme="minorHAnsi"/>
                <w:sz w:val="16"/>
                <w:szCs w:val="16"/>
              </w:rPr>
              <w:t>kD</w:t>
            </w:r>
            <w:proofErr w:type="spellEnd"/>
          </w:p>
        </w:tc>
        <w:tc>
          <w:tcPr>
            <w:tcW w:w="1373" w:type="dxa"/>
            <w:tcBorders>
              <w:top w:val="nil"/>
              <w:left w:val="nil"/>
              <w:bottom w:val="nil"/>
              <w:right w:val="nil"/>
            </w:tcBorders>
            <w:hideMark/>
          </w:tcPr>
          <w:p w14:paraId="15BF402D"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10 (16%)</w:t>
            </w:r>
          </w:p>
        </w:tc>
        <w:tc>
          <w:tcPr>
            <w:tcW w:w="1373" w:type="dxa"/>
            <w:tcBorders>
              <w:top w:val="nil"/>
              <w:left w:val="nil"/>
              <w:bottom w:val="nil"/>
              <w:right w:val="nil"/>
            </w:tcBorders>
          </w:tcPr>
          <w:p w14:paraId="650DC634"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9 (35%)</w:t>
            </w:r>
          </w:p>
        </w:tc>
        <w:tc>
          <w:tcPr>
            <w:tcW w:w="1373" w:type="dxa"/>
            <w:tcBorders>
              <w:top w:val="nil"/>
              <w:left w:val="nil"/>
              <w:bottom w:val="nil"/>
              <w:right w:val="nil"/>
            </w:tcBorders>
          </w:tcPr>
          <w:p w14:paraId="5C799A25"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1 (3%)</w:t>
            </w:r>
          </w:p>
        </w:tc>
        <w:tc>
          <w:tcPr>
            <w:tcW w:w="1283" w:type="dxa"/>
            <w:tcBorders>
              <w:top w:val="nil"/>
              <w:left w:val="nil"/>
              <w:bottom w:val="nil"/>
              <w:right w:val="nil"/>
            </w:tcBorders>
          </w:tcPr>
          <w:p w14:paraId="401B74CD"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0.001</w:t>
            </w:r>
          </w:p>
        </w:tc>
      </w:tr>
      <w:tr w:rsidR="003672D2" w:rsidRPr="003672D2" w14:paraId="44E16941" w14:textId="77777777" w:rsidTr="005461BE">
        <w:trPr>
          <w:trHeight w:val="266"/>
        </w:trPr>
        <w:tc>
          <w:tcPr>
            <w:tcW w:w="2534" w:type="dxa"/>
            <w:tcBorders>
              <w:top w:val="nil"/>
              <w:left w:val="nil"/>
              <w:bottom w:val="single" w:sz="4" w:space="0" w:color="auto"/>
              <w:right w:val="nil"/>
            </w:tcBorders>
            <w:hideMark/>
          </w:tcPr>
          <w:p w14:paraId="19D33554"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 xml:space="preserve">30 </w:t>
            </w:r>
            <w:proofErr w:type="spellStart"/>
            <w:r w:rsidRPr="003672D2">
              <w:rPr>
                <w:rFonts w:asciiTheme="minorHAnsi" w:hAnsiTheme="minorHAnsi" w:cstheme="minorHAnsi"/>
                <w:sz w:val="16"/>
                <w:szCs w:val="16"/>
              </w:rPr>
              <w:t>kD</w:t>
            </w:r>
            <w:proofErr w:type="spellEnd"/>
          </w:p>
        </w:tc>
        <w:tc>
          <w:tcPr>
            <w:tcW w:w="1373" w:type="dxa"/>
            <w:tcBorders>
              <w:top w:val="nil"/>
              <w:left w:val="nil"/>
              <w:bottom w:val="single" w:sz="4" w:space="0" w:color="auto"/>
              <w:right w:val="nil"/>
            </w:tcBorders>
            <w:hideMark/>
          </w:tcPr>
          <w:p w14:paraId="56B19FF8"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9 (14%)</w:t>
            </w:r>
          </w:p>
        </w:tc>
        <w:tc>
          <w:tcPr>
            <w:tcW w:w="1373" w:type="dxa"/>
            <w:tcBorders>
              <w:top w:val="nil"/>
              <w:left w:val="nil"/>
              <w:bottom w:val="single" w:sz="4" w:space="0" w:color="auto"/>
              <w:right w:val="nil"/>
            </w:tcBorders>
          </w:tcPr>
          <w:p w14:paraId="7752DFBB"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7 (27%)</w:t>
            </w:r>
          </w:p>
        </w:tc>
        <w:tc>
          <w:tcPr>
            <w:tcW w:w="1373" w:type="dxa"/>
            <w:tcBorders>
              <w:top w:val="nil"/>
              <w:left w:val="nil"/>
              <w:bottom w:val="single" w:sz="4" w:space="0" w:color="auto"/>
              <w:right w:val="nil"/>
            </w:tcBorders>
          </w:tcPr>
          <w:p w14:paraId="415E05B0"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2 (5%)</w:t>
            </w:r>
          </w:p>
        </w:tc>
        <w:tc>
          <w:tcPr>
            <w:tcW w:w="1283" w:type="dxa"/>
            <w:tcBorders>
              <w:top w:val="nil"/>
              <w:left w:val="nil"/>
              <w:bottom w:val="single" w:sz="4" w:space="0" w:color="auto"/>
              <w:right w:val="nil"/>
            </w:tcBorders>
          </w:tcPr>
          <w:p w14:paraId="4F0D1B69" w14:textId="77777777" w:rsidR="005461BE" w:rsidRPr="003672D2" w:rsidRDefault="005461BE" w:rsidP="005461BE">
            <w:pPr>
              <w:tabs>
                <w:tab w:val="left" w:pos="2160"/>
              </w:tabs>
              <w:spacing w:line="334" w:lineRule="auto"/>
              <w:jc w:val="center"/>
              <w:rPr>
                <w:rFonts w:asciiTheme="minorHAnsi" w:hAnsiTheme="minorHAnsi" w:cstheme="minorHAnsi"/>
                <w:sz w:val="16"/>
                <w:szCs w:val="16"/>
              </w:rPr>
            </w:pPr>
            <w:r w:rsidRPr="003672D2">
              <w:rPr>
                <w:rFonts w:asciiTheme="minorHAnsi" w:hAnsiTheme="minorHAnsi" w:cstheme="minorHAnsi"/>
                <w:sz w:val="16"/>
                <w:szCs w:val="16"/>
              </w:rPr>
              <w:t>0.026</w:t>
            </w:r>
          </w:p>
        </w:tc>
      </w:tr>
    </w:tbl>
    <w:p w14:paraId="56F3E9A3" w14:textId="77777777" w:rsidR="005461BE" w:rsidRPr="003672D2" w:rsidRDefault="005461BE" w:rsidP="005461BE">
      <w:pPr>
        <w:spacing w:after="0" w:line="334" w:lineRule="auto"/>
        <w:rPr>
          <w:rFonts w:ascii="Arial" w:hAnsi="Arial" w:cs="Arial"/>
          <w:b/>
          <w:bCs/>
          <w:sz w:val="16"/>
          <w:szCs w:val="16"/>
        </w:rPr>
      </w:pPr>
    </w:p>
    <w:p w14:paraId="32064B9A" w14:textId="77777777" w:rsidR="005461BE" w:rsidRPr="003672D2" w:rsidRDefault="005461BE" w:rsidP="005461BE">
      <w:pPr>
        <w:spacing w:after="0" w:line="334" w:lineRule="auto"/>
        <w:rPr>
          <w:rFonts w:ascii="Arial" w:hAnsi="Arial" w:cs="Arial"/>
          <w:b/>
          <w:bCs/>
          <w:sz w:val="16"/>
          <w:szCs w:val="16"/>
        </w:rPr>
      </w:pPr>
    </w:p>
    <w:p w14:paraId="2A6E9275" w14:textId="77777777" w:rsidR="005461BE" w:rsidRPr="003672D2" w:rsidRDefault="005461BE" w:rsidP="005461BE">
      <w:pPr>
        <w:spacing w:after="0" w:line="334" w:lineRule="auto"/>
        <w:rPr>
          <w:rFonts w:ascii="Arial" w:hAnsi="Arial" w:cs="Arial"/>
          <w:b/>
          <w:bCs/>
          <w:sz w:val="16"/>
          <w:szCs w:val="16"/>
        </w:rPr>
      </w:pPr>
    </w:p>
    <w:p w14:paraId="5495A851" w14:textId="77777777" w:rsidR="005461BE" w:rsidRPr="003672D2" w:rsidRDefault="005461BE" w:rsidP="005461BE">
      <w:pPr>
        <w:spacing w:after="0" w:line="334" w:lineRule="auto"/>
        <w:rPr>
          <w:rFonts w:ascii="Arial" w:hAnsi="Arial" w:cs="Arial"/>
          <w:b/>
          <w:bCs/>
          <w:sz w:val="16"/>
          <w:szCs w:val="16"/>
        </w:rPr>
      </w:pPr>
    </w:p>
    <w:p w14:paraId="69C5B667" w14:textId="77777777" w:rsidR="005461BE" w:rsidRPr="003672D2" w:rsidRDefault="005461BE" w:rsidP="005461BE">
      <w:pPr>
        <w:spacing w:after="0" w:line="334" w:lineRule="auto"/>
        <w:rPr>
          <w:rFonts w:ascii="Arial" w:hAnsi="Arial" w:cs="Arial"/>
          <w:b/>
          <w:bCs/>
          <w:sz w:val="16"/>
          <w:szCs w:val="16"/>
        </w:rPr>
      </w:pPr>
    </w:p>
    <w:p w14:paraId="7A1FA358" w14:textId="77777777" w:rsidR="005461BE" w:rsidRPr="003672D2" w:rsidRDefault="005461BE" w:rsidP="005461BE">
      <w:pPr>
        <w:spacing w:after="0" w:line="334" w:lineRule="auto"/>
        <w:rPr>
          <w:rFonts w:ascii="Arial" w:hAnsi="Arial" w:cs="Arial"/>
          <w:b/>
          <w:bCs/>
          <w:sz w:val="16"/>
          <w:szCs w:val="16"/>
        </w:rPr>
      </w:pPr>
    </w:p>
    <w:p w14:paraId="324C5014" w14:textId="77777777" w:rsidR="005461BE" w:rsidRPr="003672D2" w:rsidRDefault="005461BE" w:rsidP="005461BE">
      <w:pPr>
        <w:spacing w:after="0" w:line="334" w:lineRule="auto"/>
        <w:rPr>
          <w:rFonts w:ascii="Arial" w:hAnsi="Arial" w:cs="Arial"/>
          <w:b/>
          <w:bCs/>
          <w:sz w:val="16"/>
          <w:szCs w:val="16"/>
        </w:rPr>
      </w:pPr>
    </w:p>
    <w:p w14:paraId="69832FEE" w14:textId="77777777" w:rsidR="005461BE" w:rsidRPr="003672D2" w:rsidRDefault="005461BE" w:rsidP="00AA4838">
      <w:pPr>
        <w:spacing w:after="0" w:line="334" w:lineRule="auto"/>
        <w:ind w:firstLine="720"/>
        <w:jc w:val="both"/>
        <w:rPr>
          <w:rFonts w:ascii="Arial" w:hAnsi="Arial" w:cs="Arial"/>
          <w:sz w:val="20"/>
          <w:szCs w:val="20"/>
          <w:lang w:val="en-US"/>
        </w:rPr>
        <w:sectPr w:rsidR="005461BE" w:rsidRPr="003672D2" w:rsidSect="005461BE">
          <w:type w:val="continuous"/>
          <w:pgSz w:w="11906" w:h="16838" w:code="9"/>
          <w:pgMar w:top="1418" w:right="907" w:bottom="868" w:left="964" w:header="709" w:footer="709" w:gutter="0"/>
          <w:cols w:space="708"/>
          <w:titlePg/>
          <w:docGrid w:linePitch="360"/>
        </w:sectPr>
      </w:pPr>
    </w:p>
    <w:p w14:paraId="4B0150A6" w14:textId="77777777" w:rsidR="005461BE" w:rsidRPr="003672D2" w:rsidRDefault="005461BE" w:rsidP="00AA4838">
      <w:pPr>
        <w:spacing w:after="0" w:line="334" w:lineRule="auto"/>
        <w:ind w:firstLine="720"/>
        <w:jc w:val="both"/>
        <w:rPr>
          <w:rFonts w:ascii="Arial" w:hAnsi="Arial" w:cs="Arial"/>
          <w:sz w:val="20"/>
          <w:szCs w:val="20"/>
          <w:lang w:val="en-US"/>
        </w:rPr>
      </w:pPr>
    </w:p>
    <w:p w14:paraId="7F5E7C12" w14:textId="77777777" w:rsidR="005461BE" w:rsidRPr="003672D2" w:rsidRDefault="005461BE" w:rsidP="005461BE">
      <w:pPr>
        <w:spacing w:after="0" w:line="334" w:lineRule="auto"/>
        <w:jc w:val="both"/>
        <w:rPr>
          <w:rFonts w:ascii="Arial" w:hAnsi="Arial" w:cs="Arial"/>
          <w:sz w:val="20"/>
          <w:szCs w:val="20"/>
          <w:lang w:val="en-US"/>
        </w:rPr>
      </w:pPr>
    </w:p>
    <w:p w14:paraId="4894287E" w14:textId="77777777" w:rsidR="00B82046" w:rsidRDefault="00B82046" w:rsidP="005461BE">
      <w:pPr>
        <w:widowControl w:val="0"/>
        <w:autoSpaceDE w:val="0"/>
        <w:autoSpaceDN w:val="0"/>
        <w:adjustRightInd w:val="0"/>
        <w:spacing w:after="0" w:line="334" w:lineRule="auto"/>
        <w:ind w:right="32"/>
        <w:jc w:val="both"/>
        <w:rPr>
          <w:rFonts w:ascii="Arial" w:hAnsi="Arial" w:cs="Arial"/>
          <w:b/>
          <w:bCs/>
          <w:sz w:val="20"/>
          <w:szCs w:val="20"/>
        </w:rPr>
      </w:pPr>
    </w:p>
    <w:p w14:paraId="5FDE8000" w14:textId="77777777" w:rsidR="00B82046" w:rsidRDefault="00B82046" w:rsidP="005461BE">
      <w:pPr>
        <w:widowControl w:val="0"/>
        <w:autoSpaceDE w:val="0"/>
        <w:autoSpaceDN w:val="0"/>
        <w:adjustRightInd w:val="0"/>
        <w:spacing w:after="0" w:line="334" w:lineRule="auto"/>
        <w:ind w:right="32"/>
        <w:jc w:val="both"/>
        <w:rPr>
          <w:rFonts w:ascii="Arial" w:hAnsi="Arial" w:cs="Arial"/>
          <w:b/>
          <w:bCs/>
          <w:sz w:val="20"/>
          <w:szCs w:val="20"/>
        </w:rPr>
      </w:pPr>
    </w:p>
    <w:p w14:paraId="75C4701E" w14:textId="6F473CC3" w:rsidR="00B82046" w:rsidRPr="00065547" w:rsidRDefault="00B82046" w:rsidP="00B82046">
      <w:pPr>
        <w:tabs>
          <w:tab w:val="left" w:pos="2160"/>
        </w:tabs>
        <w:spacing w:line="360" w:lineRule="auto"/>
        <w:ind w:firstLine="567"/>
        <w:jc w:val="both"/>
        <w:rPr>
          <w:rFonts w:ascii="Arial" w:hAnsi="Arial" w:cs="Arial"/>
          <w:sz w:val="20"/>
        </w:rPr>
      </w:pPr>
      <w:r w:rsidRPr="00065547">
        <w:rPr>
          <w:rFonts w:ascii="Arial" w:hAnsi="Arial" w:cs="Arial"/>
          <w:sz w:val="20"/>
        </w:rPr>
        <w:lastRenderedPageBreak/>
        <w:t xml:space="preserve">The Asp-ELISA and Asp-WB tests require sensitivity and specificity values for becoming proper diagnostic tools. The tests should have good accuracy, precision, and reliability. </w:t>
      </w:r>
      <w:r>
        <w:rPr>
          <w:rFonts w:ascii="Arial" w:hAnsi="Arial" w:cs="Arial"/>
          <w:sz w:val="20"/>
        </w:rPr>
        <w:t>T</w:t>
      </w:r>
      <w:r w:rsidRPr="00065547">
        <w:rPr>
          <w:rFonts w:ascii="Arial" w:hAnsi="Arial" w:cs="Arial"/>
          <w:sz w:val="20"/>
        </w:rPr>
        <w:t>he sensitivity and specificity of Asp-ELISA and Asp-WB compared with the combination methods (fungal culture results and positive Ab detection, either with one or both methods) as a standard diagnostic method.</w:t>
      </w:r>
    </w:p>
    <w:p w14:paraId="23C2730D" w14:textId="77777777" w:rsidR="00B82046" w:rsidRDefault="00B82046" w:rsidP="005461BE">
      <w:pPr>
        <w:widowControl w:val="0"/>
        <w:autoSpaceDE w:val="0"/>
        <w:autoSpaceDN w:val="0"/>
        <w:adjustRightInd w:val="0"/>
        <w:spacing w:after="0" w:line="334" w:lineRule="auto"/>
        <w:ind w:right="32"/>
        <w:jc w:val="both"/>
        <w:rPr>
          <w:rFonts w:ascii="Arial" w:hAnsi="Arial" w:cs="Arial"/>
          <w:b/>
          <w:bCs/>
          <w:sz w:val="20"/>
          <w:szCs w:val="20"/>
        </w:rPr>
      </w:pPr>
    </w:p>
    <w:p w14:paraId="1E8E342A" w14:textId="45E2AAE2" w:rsidR="005461BE" w:rsidRPr="003672D2" w:rsidRDefault="005461BE" w:rsidP="005461BE">
      <w:pPr>
        <w:widowControl w:val="0"/>
        <w:autoSpaceDE w:val="0"/>
        <w:autoSpaceDN w:val="0"/>
        <w:adjustRightInd w:val="0"/>
        <w:spacing w:after="0" w:line="334" w:lineRule="auto"/>
        <w:ind w:right="32"/>
        <w:jc w:val="both"/>
        <w:rPr>
          <w:rFonts w:ascii="Arial" w:hAnsi="Arial" w:cs="Arial"/>
          <w:sz w:val="20"/>
          <w:szCs w:val="20"/>
          <w:lang w:val="id-ID"/>
        </w:rPr>
      </w:pPr>
      <w:r w:rsidRPr="003672D2">
        <w:rPr>
          <w:rFonts w:ascii="Arial" w:hAnsi="Arial" w:cs="Arial"/>
          <w:b/>
          <w:bCs/>
          <w:sz w:val="20"/>
          <w:szCs w:val="20"/>
        </w:rPr>
        <w:t xml:space="preserve">DISCUSSION </w:t>
      </w:r>
    </w:p>
    <w:p w14:paraId="7AE0631D" w14:textId="60A19E11" w:rsidR="00B82046" w:rsidRDefault="00B82046" w:rsidP="00B82046">
      <w:pPr>
        <w:spacing w:after="0" w:line="334" w:lineRule="auto"/>
        <w:ind w:firstLine="567"/>
        <w:jc w:val="both"/>
        <w:rPr>
          <w:rFonts w:ascii="Arial" w:hAnsi="Arial" w:cs="Arial"/>
          <w:sz w:val="20"/>
        </w:rPr>
      </w:pPr>
      <w:r>
        <w:rPr>
          <w:rFonts w:ascii="Arial" w:hAnsi="Arial" w:cs="Arial"/>
          <w:sz w:val="20"/>
        </w:rPr>
        <w:t>The evaluation of</w:t>
      </w:r>
      <w:r w:rsidRPr="00AA4838">
        <w:rPr>
          <w:rFonts w:ascii="Arial" w:hAnsi="Arial" w:cs="Arial"/>
          <w:sz w:val="20"/>
        </w:rPr>
        <w:t xml:space="preserve"> Asp-WB test performance to diagnose CPA in post-TB patients</w:t>
      </w:r>
      <w:r>
        <w:rPr>
          <w:rFonts w:ascii="Arial" w:hAnsi="Arial" w:cs="Arial"/>
          <w:sz w:val="20"/>
        </w:rPr>
        <w:t xml:space="preserve"> have been carried out in this study</w:t>
      </w:r>
      <w:r w:rsidRPr="00AA4838">
        <w:rPr>
          <w:rFonts w:ascii="Arial" w:hAnsi="Arial" w:cs="Arial"/>
          <w:sz w:val="20"/>
        </w:rPr>
        <w:t>. The assay showed 50% sensitivity and 92% specificity for diagnosis of probable CPA.</w:t>
      </w:r>
      <w:r>
        <w:rPr>
          <w:rFonts w:ascii="Arial" w:hAnsi="Arial" w:cs="Arial"/>
          <w:sz w:val="20"/>
        </w:rPr>
        <w:t xml:space="preserve"> </w:t>
      </w:r>
      <w:r w:rsidRPr="00AA4838">
        <w:rPr>
          <w:rFonts w:ascii="Arial" w:hAnsi="Arial" w:cs="Arial"/>
          <w:sz w:val="20"/>
        </w:rPr>
        <w:t>Th</w:t>
      </w:r>
      <w:r>
        <w:rPr>
          <w:rFonts w:ascii="Arial" w:hAnsi="Arial" w:cs="Arial"/>
          <w:sz w:val="20"/>
        </w:rPr>
        <w:t xml:space="preserve">e </w:t>
      </w:r>
      <w:r w:rsidRPr="00AA4838">
        <w:rPr>
          <w:rFonts w:ascii="Arial" w:hAnsi="Arial" w:cs="Arial"/>
          <w:sz w:val="20"/>
        </w:rPr>
        <w:t>relatively lower sensitivity compare with previously described study might be related to different population and the criteria used to diagnose CPA. Previous study using 88 post-TB patients with GeneXpert negative showed 80% sensitivity and 70</w:t>
      </w:r>
      <w:r>
        <w:rPr>
          <w:rFonts w:ascii="Arial" w:hAnsi="Arial" w:cs="Arial"/>
          <w:sz w:val="20"/>
        </w:rPr>
        <w:t xml:space="preserve">% </w:t>
      </w:r>
      <w:r w:rsidRPr="00AA4838">
        <w:rPr>
          <w:rFonts w:ascii="Arial" w:hAnsi="Arial" w:cs="Arial"/>
          <w:sz w:val="20"/>
        </w:rPr>
        <w:t>specificity of Asp-WB test to diagnose proven CPA</w:t>
      </w:r>
      <w:r>
        <w:rPr>
          <w:rFonts w:ascii="Arial" w:hAnsi="Arial" w:cs="Arial"/>
          <w:sz w:val="20"/>
        </w:rPr>
        <w:t>.</w:t>
      </w:r>
      <w:sdt>
        <w:sdtPr>
          <w:rPr>
            <w:rFonts w:ascii="Arial" w:hAnsi="Arial" w:cs="Arial"/>
            <w:color w:val="000000"/>
            <w:sz w:val="20"/>
            <w:vertAlign w:val="superscript"/>
          </w:rPr>
          <w:tag w:val="MENDELEY_CITATION_v3_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"/>
          <w:id w:val="445514675"/>
          <w:placeholder>
            <w:docPart w:val="2617E552E3A69E4ABB07BAC6ED70DDF1"/>
          </w:placeholder>
        </w:sdtPr>
        <w:sdtContent>
          <w:r w:rsidRPr="00A4293C">
            <w:rPr>
              <w:rFonts w:ascii="Arial" w:hAnsi="Arial" w:cs="Arial"/>
              <w:color w:val="000000"/>
              <w:sz w:val="20"/>
              <w:vertAlign w:val="superscript"/>
            </w:rPr>
            <w:t>15</w:t>
          </w:r>
        </w:sdtContent>
      </w:sdt>
      <w:r w:rsidRPr="00AA4838">
        <w:rPr>
          <w:rFonts w:ascii="Arial" w:hAnsi="Arial" w:cs="Arial"/>
          <w:sz w:val="20"/>
        </w:rPr>
        <w:t xml:space="preserve"> Asp-WB test showed high specificity with only three false positive. These three patients had weak positive band of Asp-WB test, but the radiology and the symptoms were not fulfilled criteria of CPA. </w:t>
      </w:r>
    </w:p>
    <w:p w14:paraId="592751A8" w14:textId="77777777" w:rsidR="005461BE" w:rsidRPr="003672D2" w:rsidRDefault="005461BE" w:rsidP="005461BE">
      <w:pPr>
        <w:spacing w:after="0" w:line="334" w:lineRule="auto"/>
        <w:ind w:firstLine="567"/>
        <w:jc w:val="both"/>
        <w:rPr>
          <w:rFonts w:ascii="Arial" w:hAnsi="Arial" w:cs="Arial"/>
          <w:sz w:val="20"/>
        </w:rPr>
      </w:pPr>
      <w:r w:rsidRPr="003672D2">
        <w:rPr>
          <w:rFonts w:ascii="Arial" w:hAnsi="Arial" w:cs="Arial"/>
          <w:sz w:val="20"/>
        </w:rPr>
        <w:t xml:space="preserve">However, the growths of </w:t>
      </w:r>
      <w:r w:rsidRPr="003672D2">
        <w:rPr>
          <w:rFonts w:ascii="Arial" w:hAnsi="Arial" w:cs="Arial"/>
          <w:i/>
          <w:iCs/>
          <w:sz w:val="20"/>
        </w:rPr>
        <w:t>Aspergillus</w:t>
      </w:r>
      <w:r w:rsidRPr="003672D2">
        <w:rPr>
          <w:rFonts w:ascii="Arial" w:hAnsi="Arial" w:cs="Arial"/>
          <w:sz w:val="20"/>
        </w:rPr>
        <w:t xml:space="preserve"> could be documented in the sputum of those three patients; one patient had </w:t>
      </w:r>
      <w:r w:rsidRPr="003672D2">
        <w:rPr>
          <w:rFonts w:ascii="Arial" w:hAnsi="Arial" w:cs="Arial"/>
          <w:i/>
          <w:iCs/>
          <w:sz w:val="20"/>
        </w:rPr>
        <w:t>A. flavus</w:t>
      </w:r>
      <w:r w:rsidRPr="003672D2">
        <w:rPr>
          <w:rFonts w:ascii="Arial" w:hAnsi="Arial" w:cs="Arial"/>
          <w:sz w:val="20"/>
        </w:rPr>
        <w:t xml:space="preserve">, one patient had </w:t>
      </w:r>
      <w:r w:rsidRPr="003672D2">
        <w:rPr>
          <w:rFonts w:ascii="Arial" w:hAnsi="Arial" w:cs="Arial"/>
          <w:i/>
          <w:iCs/>
          <w:sz w:val="20"/>
        </w:rPr>
        <w:t xml:space="preserve">A. </w:t>
      </w:r>
      <w:proofErr w:type="spellStart"/>
      <w:r w:rsidRPr="003672D2">
        <w:rPr>
          <w:rFonts w:ascii="Arial" w:hAnsi="Arial" w:cs="Arial"/>
          <w:i/>
          <w:iCs/>
          <w:sz w:val="20"/>
        </w:rPr>
        <w:t>niger</w:t>
      </w:r>
      <w:proofErr w:type="spellEnd"/>
      <w:r w:rsidRPr="003672D2">
        <w:rPr>
          <w:rFonts w:ascii="Arial" w:hAnsi="Arial" w:cs="Arial"/>
          <w:sz w:val="20"/>
        </w:rPr>
        <w:t xml:space="preserve">, and one patient had </w:t>
      </w:r>
      <w:r w:rsidRPr="003672D2">
        <w:rPr>
          <w:rFonts w:ascii="Arial" w:hAnsi="Arial" w:cs="Arial"/>
          <w:i/>
          <w:iCs/>
          <w:sz w:val="20"/>
        </w:rPr>
        <w:t>A. flavus</w:t>
      </w:r>
      <w:r w:rsidRPr="003672D2">
        <w:rPr>
          <w:rFonts w:ascii="Arial" w:hAnsi="Arial" w:cs="Arial"/>
          <w:sz w:val="20"/>
        </w:rPr>
        <w:t xml:space="preserve"> and </w:t>
      </w:r>
      <w:r w:rsidRPr="003672D2">
        <w:rPr>
          <w:rFonts w:ascii="Arial" w:hAnsi="Arial" w:cs="Arial"/>
          <w:i/>
          <w:iCs/>
          <w:sz w:val="20"/>
        </w:rPr>
        <w:t xml:space="preserve">A. </w:t>
      </w:r>
      <w:proofErr w:type="spellStart"/>
      <w:r w:rsidRPr="003672D2">
        <w:rPr>
          <w:rFonts w:ascii="Arial" w:hAnsi="Arial" w:cs="Arial"/>
          <w:i/>
          <w:iCs/>
          <w:sz w:val="20"/>
        </w:rPr>
        <w:t>niger</w:t>
      </w:r>
      <w:proofErr w:type="spellEnd"/>
      <w:r w:rsidRPr="003672D2">
        <w:rPr>
          <w:rFonts w:ascii="Arial" w:hAnsi="Arial" w:cs="Arial"/>
          <w:sz w:val="20"/>
        </w:rPr>
        <w:t xml:space="preserve">. All these patients came to the clinic with pulmonary symptoms such as cough, </w:t>
      </w:r>
      <w:proofErr w:type="spellStart"/>
      <w:r w:rsidRPr="003672D2">
        <w:rPr>
          <w:rFonts w:ascii="Arial" w:hAnsi="Arial" w:cs="Arial"/>
          <w:sz w:val="20"/>
        </w:rPr>
        <w:t>dyspnea</w:t>
      </w:r>
      <w:proofErr w:type="spellEnd"/>
      <w:r w:rsidRPr="003672D2">
        <w:rPr>
          <w:rFonts w:ascii="Arial" w:hAnsi="Arial" w:cs="Arial"/>
          <w:sz w:val="20"/>
        </w:rPr>
        <w:t xml:space="preserve">, and chest pain, but less than three months. The presence of minimal symptoms might indicate the early stage of CPA. </w:t>
      </w:r>
    </w:p>
    <w:p w14:paraId="54746E1A" w14:textId="1D85A544" w:rsidR="005461BE" w:rsidRPr="003672D2" w:rsidRDefault="005461BE" w:rsidP="005461BE">
      <w:pPr>
        <w:spacing w:after="0" w:line="334" w:lineRule="auto"/>
        <w:ind w:firstLine="567"/>
        <w:jc w:val="both"/>
        <w:rPr>
          <w:rFonts w:ascii="Arial" w:hAnsi="Arial" w:cs="Arial"/>
          <w:sz w:val="20"/>
        </w:rPr>
      </w:pPr>
      <w:r w:rsidRPr="003672D2">
        <w:rPr>
          <w:rFonts w:ascii="Arial" w:hAnsi="Arial" w:cs="Arial"/>
          <w:sz w:val="20"/>
        </w:rPr>
        <w:t xml:space="preserve">Eight out of thirteen patients with false negative Asp-WB test had </w:t>
      </w:r>
      <w:r w:rsidRPr="003672D2">
        <w:rPr>
          <w:rFonts w:ascii="Arial" w:hAnsi="Arial" w:cs="Arial"/>
          <w:i/>
          <w:iCs/>
          <w:sz w:val="20"/>
        </w:rPr>
        <w:t xml:space="preserve">A. </w:t>
      </w:r>
      <w:proofErr w:type="spellStart"/>
      <w:r w:rsidRPr="003672D2">
        <w:rPr>
          <w:rFonts w:ascii="Arial" w:hAnsi="Arial" w:cs="Arial"/>
          <w:i/>
          <w:iCs/>
          <w:sz w:val="20"/>
        </w:rPr>
        <w:t>niger</w:t>
      </w:r>
      <w:proofErr w:type="spellEnd"/>
      <w:r w:rsidRPr="003672D2">
        <w:rPr>
          <w:rFonts w:ascii="Arial" w:hAnsi="Arial" w:cs="Arial"/>
          <w:sz w:val="20"/>
        </w:rPr>
        <w:t xml:space="preserve"> in their culture. </w:t>
      </w:r>
      <w:r w:rsidRPr="003672D2">
        <w:rPr>
          <w:rFonts w:ascii="Arial" w:hAnsi="Arial" w:cs="Arial"/>
          <w:i/>
          <w:iCs/>
          <w:sz w:val="20"/>
        </w:rPr>
        <w:t xml:space="preserve">Aspergillus </w:t>
      </w:r>
      <w:proofErr w:type="spellStart"/>
      <w:r w:rsidRPr="003672D2">
        <w:rPr>
          <w:rFonts w:ascii="Arial" w:hAnsi="Arial" w:cs="Arial"/>
          <w:i/>
          <w:iCs/>
          <w:sz w:val="20"/>
        </w:rPr>
        <w:t>niger</w:t>
      </w:r>
      <w:proofErr w:type="spellEnd"/>
      <w:r w:rsidRPr="003672D2">
        <w:rPr>
          <w:rFonts w:ascii="Arial" w:hAnsi="Arial" w:cs="Arial"/>
          <w:sz w:val="20"/>
        </w:rPr>
        <w:t xml:space="preserve"> were solely found in five patients, while </w:t>
      </w:r>
      <w:r w:rsidRPr="003672D2">
        <w:rPr>
          <w:rFonts w:ascii="Arial" w:hAnsi="Arial" w:cs="Arial"/>
          <w:i/>
          <w:iCs/>
          <w:sz w:val="20"/>
        </w:rPr>
        <w:t xml:space="preserve">A. </w:t>
      </w:r>
      <w:proofErr w:type="spellStart"/>
      <w:r w:rsidRPr="003672D2">
        <w:rPr>
          <w:rFonts w:ascii="Arial" w:hAnsi="Arial" w:cs="Arial"/>
          <w:i/>
          <w:iCs/>
          <w:sz w:val="20"/>
        </w:rPr>
        <w:t>niger</w:t>
      </w:r>
      <w:proofErr w:type="spellEnd"/>
      <w:r w:rsidRPr="003672D2">
        <w:rPr>
          <w:rFonts w:ascii="Arial" w:hAnsi="Arial" w:cs="Arial"/>
          <w:sz w:val="20"/>
        </w:rPr>
        <w:t xml:space="preserve"> grew together with </w:t>
      </w:r>
      <w:r w:rsidRPr="003672D2">
        <w:rPr>
          <w:rFonts w:ascii="Arial" w:hAnsi="Arial" w:cs="Arial"/>
          <w:i/>
          <w:iCs/>
          <w:sz w:val="20"/>
        </w:rPr>
        <w:t>A. flavus</w:t>
      </w:r>
      <w:r w:rsidRPr="003672D2">
        <w:rPr>
          <w:rFonts w:ascii="Arial" w:hAnsi="Arial" w:cs="Arial"/>
          <w:sz w:val="20"/>
        </w:rPr>
        <w:t xml:space="preserve"> and </w:t>
      </w:r>
      <w:r w:rsidRPr="003672D2">
        <w:rPr>
          <w:rFonts w:ascii="Arial" w:hAnsi="Arial" w:cs="Arial"/>
          <w:i/>
          <w:iCs/>
          <w:sz w:val="20"/>
        </w:rPr>
        <w:t>A. fumigatus</w:t>
      </w:r>
      <w:r w:rsidRPr="003672D2">
        <w:rPr>
          <w:rFonts w:ascii="Arial" w:hAnsi="Arial" w:cs="Arial"/>
          <w:sz w:val="20"/>
        </w:rPr>
        <w:t xml:space="preserve"> in three patients. Previous study revealed 38% of </w:t>
      </w:r>
      <w:r w:rsidRPr="003672D2">
        <w:rPr>
          <w:rFonts w:ascii="Arial" w:hAnsi="Arial" w:cs="Arial"/>
          <w:i/>
          <w:iCs/>
          <w:sz w:val="20"/>
        </w:rPr>
        <w:t>Aspergillus</w:t>
      </w:r>
      <w:r w:rsidRPr="003672D2">
        <w:rPr>
          <w:rFonts w:ascii="Arial" w:hAnsi="Arial" w:cs="Arial"/>
          <w:sz w:val="20"/>
        </w:rPr>
        <w:t xml:space="preserve"> section </w:t>
      </w:r>
      <w:proofErr w:type="spellStart"/>
      <w:r w:rsidRPr="003672D2">
        <w:rPr>
          <w:rFonts w:ascii="Arial" w:hAnsi="Arial" w:cs="Arial"/>
          <w:i/>
          <w:iCs/>
          <w:sz w:val="20"/>
        </w:rPr>
        <w:t>Nigri</w:t>
      </w:r>
      <w:proofErr w:type="spellEnd"/>
      <w:r w:rsidRPr="003672D2">
        <w:rPr>
          <w:rFonts w:ascii="Arial" w:hAnsi="Arial" w:cs="Arial"/>
          <w:i/>
          <w:iCs/>
          <w:sz w:val="20"/>
        </w:rPr>
        <w:t xml:space="preserve"> </w:t>
      </w:r>
      <w:r w:rsidRPr="003672D2">
        <w:rPr>
          <w:rFonts w:ascii="Arial" w:hAnsi="Arial" w:cs="Arial"/>
          <w:sz w:val="20"/>
        </w:rPr>
        <w:t xml:space="preserve">as the </w:t>
      </w:r>
      <w:proofErr w:type="spellStart"/>
      <w:r w:rsidRPr="003672D2">
        <w:rPr>
          <w:rFonts w:ascii="Arial" w:hAnsi="Arial" w:cs="Arial"/>
          <w:sz w:val="20"/>
        </w:rPr>
        <w:t>etiology</w:t>
      </w:r>
      <w:proofErr w:type="spellEnd"/>
      <w:r w:rsidRPr="003672D2">
        <w:rPr>
          <w:rFonts w:ascii="Arial" w:hAnsi="Arial" w:cs="Arial"/>
          <w:sz w:val="20"/>
        </w:rPr>
        <w:t xml:space="preserve"> of CPA in Indonesia</w:t>
      </w:r>
      <w:r w:rsidR="00A4293C" w:rsidRPr="003672D2">
        <w:rPr>
          <w:rFonts w:ascii="Arial" w:hAnsi="Arial" w:cs="Arial"/>
          <w:sz w:val="20"/>
        </w:rPr>
        <w:t>.</w:t>
      </w:r>
      <w:sdt>
        <w:sdtPr>
          <w:rPr>
            <w:rFonts w:ascii="Arial" w:hAnsi="Arial" w:cs="Arial"/>
            <w:sz w:val="20"/>
            <w:vertAlign w:val="superscript"/>
          </w:rPr>
          <w:tag w:val="MENDELEY_CITATION_v3_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"/>
          <w:id w:val="-652686246"/>
          <w:placeholder>
            <w:docPart w:val="D7E3D60BBEFC1D42A57D0875BE367772"/>
          </w:placeholder>
        </w:sdtPr>
        <w:sdtContent>
          <w:r w:rsidR="00A4293C" w:rsidRPr="003672D2">
            <w:rPr>
              <w:rFonts w:ascii="Arial" w:hAnsi="Arial" w:cs="Arial"/>
              <w:sz w:val="20"/>
              <w:vertAlign w:val="superscript"/>
            </w:rPr>
            <w:t>17</w:t>
          </w:r>
        </w:sdtContent>
      </w:sdt>
      <w:r w:rsidRPr="003672D2">
        <w:rPr>
          <w:rFonts w:ascii="Arial" w:hAnsi="Arial" w:cs="Arial"/>
          <w:sz w:val="20"/>
        </w:rPr>
        <w:t xml:space="preserve"> All the Asp-antibody detection kit that available now are based on the </w:t>
      </w:r>
      <w:r w:rsidRPr="003672D2">
        <w:rPr>
          <w:rFonts w:ascii="Arial" w:hAnsi="Arial" w:cs="Arial"/>
          <w:i/>
          <w:iCs/>
          <w:sz w:val="20"/>
        </w:rPr>
        <w:t xml:space="preserve">A. fumigatus </w:t>
      </w:r>
      <w:r w:rsidRPr="003672D2">
        <w:rPr>
          <w:rFonts w:ascii="Arial" w:hAnsi="Arial" w:cs="Arial"/>
          <w:sz w:val="20"/>
        </w:rPr>
        <w:t>antigen</w:t>
      </w:r>
      <w:r w:rsidR="00A4293C" w:rsidRPr="003672D2">
        <w:rPr>
          <w:rFonts w:ascii="Arial" w:hAnsi="Arial" w:cs="Arial"/>
          <w:sz w:val="20"/>
        </w:rPr>
        <w:t>.</w:t>
      </w:r>
      <w:sdt>
        <w:sdtPr>
          <w:rPr>
            <w:rFonts w:ascii="Arial" w:hAnsi="Arial" w:cs="Arial"/>
            <w:sz w:val="20"/>
            <w:vertAlign w:val="superscript"/>
          </w:rPr>
          <w:tag w:val="MENDELEY_CITATION_v3_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"/>
          <w:id w:val="-139427995"/>
          <w:placeholder>
            <w:docPart w:val="D7E3D60BBEFC1D42A57D0875BE367772"/>
          </w:placeholder>
        </w:sdtPr>
        <w:sdtContent>
          <w:r w:rsidR="00A4293C" w:rsidRPr="003672D2">
            <w:rPr>
              <w:rFonts w:ascii="Arial" w:hAnsi="Arial" w:cs="Arial"/>
              <w:sz w:val="20"/>
              <w:vertAlign w:val="superscript"/>
            </w:rPr>
            <w:t>14</w:t>
          </w:r>
        </w:sdtContent>
      </w:sdt>
      <w:r w:rsidRPr="003672D2">
        <w:rPr>
          <w:rFonts w:ascii="Arial" w:hAnsi="Arial" w:cs="Arial"/>
          <w:sz w:val="20"/>
        </w:rPr>
        <w:t xml:space="preserve"> Therefore, these eight patients appeared as false negative results was likely because the presence of antibody that specific to non-fumigatus infections (for example </w:t>
      </w:r>
      <w:r w:rsidRPr="003672D2">
        <w:rPr>
          <w:rFonts w:ascii="Arial" w:hAnsi="Arial" w:cs="Arial"/>
          <w:i/>
          <w:iCs/>
          <w:sz w:val="20"/>
        </w:rPr>
        <w:t xml:space="preserve">A. </w:t>
      </w:r>
      <w:proofErr w:type="spellStart"/>
      <w:r w:rsidRPr="003672D2">
        <w:rPr>
          <w:rFonts w:ascii="Arial" w:hAnsi="Arial" w:cs="Arial"/>
          <w:i/>
          <w:iCs/>
          <w:sz w:val="20"/>
        </w:rPr>
        <w:t>niger</w:t>
      </w:r>
      <w:proofErr w:type="spellEnd"/>
      <w:r w:rsidRPr="003672D2">
        <w:rPr>
          <w:rFonts w:ascii="Arial" w:hAnsi="Arial" w:cs="Arial"/>
          <w:sz w:val="20"/>
        </w:rPr>
        <w:t xml:space="preserve">). </w:t>
      </w:r>
      <w:r w:rsidRPr="003672D2">
        <w:rPr>
          <w:rFonts w:ascii="Arial" w:hAnsi="Arial" w:cs="Arial"/>
          <w:sz w:val="20"/>
        </w:rPr>
        <w:t xml:space="preserve">These types of antibodies were not detected using the Asp-WB test that was specific for </w:t>
      </w:r>
      <w:r w:rsidRPr="003672D2">
        <w:rPr>
          <w:rFonts w:ascii="Arial" w:hAnsi="Arial" w:cs="Arial"/>
          <w:i/>
          <w:iCs/>
          <w:sz w:val="20"/>
        </w:rPr>
        <w:t>A. fumigatus</w:t>
      </w:r>
      <w:r w:rsidRPr="003672D2">
        <w:rPr>
          <w:rFonts w:ascii="Arial" w:hAnsi="Arial" w:cs="Arial"/>
          <w:sz w:val="20"/>
        </w:rPr>
        <w:t xml:space="preserve"> infection.</w:t>
      </w:r>
    </w:p>
    <w:p w14:paraId="11B0ADA5" w14:textId="77777777" w:rsidR="005461BE" w:rsidRPr="003672D2" w:rsidRDefault="005461BE" w:rsidP="005461BE">
      <w:pPr>
        <w:spacing w:after="0" w:line="334" w:lineRule="auto"/>
        <w:ind w:firstLine="567"/>
        <w:jc w:val="both"/>
        <w:rPr>
          <w:rFonts w:ascii="Arial" w:hAnsi="Arial" w:cs="Arial"/>
          <w:sz w:val="20"/>
        </w:rPr>
      </w:pPr>
      <w:r w:rsidRPr="003672D2">
        <w:rPr>
          <w:rFonts w:ascii="Arial" w:hAnsi="Arial" w:cs="Arial"/>
          <w:sz w:val="20"/>
        </w:rPr>
        <w:t>The Asp-WB test is part of diagnostic scheme, as the point-of-care test (POCT) of CPA, particularly in limited-resource settings. The Asp-WB test was then less popular for routine use as POCT due to several issues, including the limitation of ELISA facilities and less economical costs.</w:t>
      </w:r>
    </w:p>
    <w:p w14:paraId="42025062" w14:textId="77777777" w:rsidR="005461BE" w:rsidRPr="003672D2" w:rsidRDefault="005461BE" w:rsidP="005461BE">
      <w:pPr>
        <w:spacing w:after="0" w:line="334" w:lineRule="auto"/>
        <w:ind w:firstLine="567"/>
        <w:jc w:val="both"/>
        <w:rPr>
          <w:rFonts w:ascii="Arial" w:hAnsi="Arial" w:cs="Arial"/>
          <w:sz w:val="20"/>
        </w:rPr>
      </w:pPr>
      <w:r w:rsidRPr="003672D2">
        <w:rPr>
          <w:rFonts w:ascii="Arial" w:hAnsi="Arial" w:cs="Arial"/>
          <w:sz w:val="20"/>
        </w:rPr>
        <w:t>Further development of CPA diagnostic tests is by using the lateral flow assay (LFA) method. The test becomes more feasible for POCT of CPA because it is very simple, fast and inexpensive. The LFA-based test is more suitable for routine CPA screening. Meanwhile, the high specificity of Asp-WB test make it more feasible for confirmatory test of CPA.</w:t>
      </w:r>
      <w:r w:rsidRPr="003672D2">
        <w:t xml:space="preserve"> </w:t>
      </w:r>
      <w:r w:rsidRPr="003672D2">
        <w:rPr>
          <w:rFonts w:ascii="Arial" w:hAnsi="Arial" w:cs="Arial"/>
          <w:sz w:val="20"/>
        </w:rPr>
        <w:t>The serial Asp-WB test also has more potential for assessing the disease course of CPA, as well as evaluating treatment, in accordance with the clinical judgment.</w:t>
      </w:r>
    </w:p>
    <w:p w14:paraId="6B0FF2BC" w14:textId="77777777" w:rsidR="005461BE" w:rsidRPr="003672D2" w:rsidRDefault="005461BE" w:rsidP="005461BE">
      <w:pPr>
        <w:spacing w:after="0" w:line="334" w:lineRule="auto"/>
        <w:ind w:firstLine="567"/>
        <w:jc w:val="both"/>
        <w:rPr>
          <w:rFonts w:ascii="Arial" w:hAnsi="Arial" w:cs="Arial"/>
          <w:sz w:val="20"/>
        </w:rPr>
      </w:pPr>
    </w:p>
    <w:p w14:paraId="4802324C" w14:textId="77777777" w:rsidR="005461BE" w:rsidRPr="003672D2" w:rsidRDefault="005461BE" w:rsidP="005461BE">
      <w:pPr>
        <w:spacing w:after="0" w:line="334" w:lineRule="auto"/>
        <w:jc w:val="both"/>
        <w:rPr>
          <w:rFonts w:ascii="Arial" w:hAnsi="Arial" w:cs="Arial"/>
          <w:sz w:val="20"/>
        </w:rPr>
      </w:pPr>
      <w:r w:rsidRPr="003672D2">
        <w:rPr>
          <w:rFonts w:ascii="Arial" w:hAnsi="Arial" w:cs="Arial"/>
          <w:b/>
          <w:bCs/>
          <w:sz w:val="20"/>
          <w:szCs w:val="20"/>
        </w:rPr>
        <w:t>STUDY LIMITATION</w:t>
      </w:r>
    </w:p>
    <w:p w14:paraId="1750667A" w14:textId="77777777" w:rsidR="005461BE" w:rsidRPr="003672D2" w:rsidRDefault="005461BE" w:rsidP="005461BE">
      <w:pPr>
        <w:spacing w:after="0" w:line="334" w:lineRule="auto"/>
        <w:ind w:firstLine="567"/>
        <w:jc w:val="both"/>
        <w:rPr>
          <w:rFonts w:ascii="Arial" w:hAnsi="Arial" w:cs="Arial"/>
          <w:sz w:val="20"/>
        </w:rPr>
      </w:pPr>
      <w:r w:rsidRPr="003672D2">
        <w:rPr>
          <w:rFonts w:ascii="Arial" w:hAnsi="Arial" w:cs="Arial"/>
          <w:sz w:val="20"/>
        </w:rPr>
        <w:t>The limitation of this study including the lack of serial Asp-WB tests and availability of thorax CT-scan. We used chest x-ray to detect suggestive CPA findings which might not reliably detect the cavities as good as CT-scan.</w:t>
      </w:r>
    </w:p>
    <w:p w14:paraId="02781A22" w14:textId="77777777" w:rsidR="005461BE" w:rsidRPr="003672D2" w:rsidRDefault="005461BE" w:rsidP="005461BE">
      <w:pPr>
        <w:spacing w:after="0" w:line="334" w:lineRule="auto"/>
        <w:jc w:val="both"/>
        <w:rPr>
          <w:rFonts w:ascii="Arial" w:hAnsi="Arial" w:cs="Arial"/>
          <w:sz w:val="20"/>
        </w:rPr>
      </w:pPr>
    </w:p>
    <w:p w14:paraId="548F4C96" w14:textId="77777777" w:rsidR="005461BE" w:rsidRPr="003672D2" w:rsidRDefault="005461BE" w:rsidP="005461BE">
      <w:pPr>
        <w:widowControl w:val="0"/>
        <w:autoSpaceDE w:val="0"/>
        <w:autoSpaceDN w:val="0"/>
        <w:adjustRightInd w:val="0"/>
        <w:spacing w:after="0" w:line="334" w:lineRule="auto"/>
        <w:ind w:right="32"/>
        <w:jc w:val="both"/>
        <w:rPr>
          <w:rFonts w:ascii="Arial" w:hAnsi="Arial" w:cs="Arial"/>
          <w:sz w:val="20"/>
          <w:szCs w:val="20"/>
        </w:rPr>
      </w:pPr>
      <w:r w:rsidRPr="003672D2">
        <w:rPr>
          <w:rFonts w:ascii="Arial" w:hAnsi="Arial" w:cs="Arial"/>
          <w:b/>
          <w:bCs/>
          <w:sz w:val="20"/>
          <w:szCs w:val="20"/>
        </w:rPr>
        <w:t xml:space="preserve">CONCLUSION </w:t>
      </w:r>
    </w:p>
    <w:p w14:paraId="675DF7B9" w14:textId="3339CCC4" w:rsidR="00EB0DE5" w:rsidRPr="003672D2" w:rsidRDefault="00EB0DE5" w:rsidP="00520D15">
      <w:pPr>
        <w:widowControl w:val="0"/>
        <w:autoSpaceDE w:val="0"/>
        <w:autoSpaceDN w:val="0"/>
        <w:adjustRightInd w:val="0"/>
        <w:spacing w:after="0" w:line="334" w:lineRule="auto"/>
        <w:ind w:right="34" w:firstLine="720"/>
        <w:jc w:val="both"/>
        <w:rPr>
          <w:rFonts w:ascii="Arial" w:hAnsi="Arial" w:cs="Arial"/>
          <w:sz w:val="20"/>
        </w:rPr>
      </w:pPr>
      <w:r w:rsidRPr="003672D2">
        <w:rPr>
          <w:rFonts w:ascii="Arial" w:hAnsi="Arial" w:cs="Arial"/>
          <w:sz w:val="20"/>
        </w:rPr>
        <w:t>In conclusion, the clinical and radiological appearances of CPA might resemble TB. Therefore, the antibody test such as Asp-WB test is critical to assist the diagnosis of CPA. The specificity of Asp-WB test is high, so this test can be used as confirmatory test to diagnose CPA.</w:t>
      </w:r>
    </w:p>
    <w:p w14:paraId="54887CF0" w14:textId="77777777" w:rsidR="00EB0DE5" w:rsidRPr="003672D2" w:rsidRDefault="00EB0DE5" w:rsidP="005461BE">
      <w:pPr>
        <w:widowControl w:val="0"/>
        <w:autoSpaceDE w:val="0"/>
        <w:autoSpaceDN w:val="0"/>
        <w:adjustRightInd w:val="0"/>
        <w:spacing w:before="34" w:after="0" w:line="240" w:lineRule="auto"/>
        <w:ind w:right="32"/>
        <w:jc w:val="both"/>
        <w:rPr>
          <w:rFonts w:ascii="Arial" w:hAnsi="Arial" w:cs="Arial"/>
          <w:b/>
          <w:bCs/>
          <w:sz w:val="20"/>
          <w:szCs w:val="20"/>
        </w:rPr>
      </w:pPr>
    </w:p>
    <w:p w14:paraId="27DCCCE7" w14:textId="77777777" w:rsidR="005461BE" w:rsidRPr="003672D2" w:rsidRDefault="005461BE" w:rsidP="005461BE">
      <w:pPr>
        <w:widowControl w:val="0"/>
        <w:autoSpaceDE w:val="0"/>
        <w:autoSpaceDN w:val="0"/>
        <w:adjustRightInd w:val="0"/>
        <w:spacing w:before="34" w:after="0" w:line="240" w:lineRule="auto"/>
        <w:ind w:right="32"/>
        <w:jc w:val="both"/>
        <w:rPr>
          <w:rFonts w:ascii="Arial" w:hAnsi="Arial" w:cs="Arial"/>
          <w:sz w:val="20"/>
          <w:szCs w:val="20"/>
        </w:rPr>
      </w:pPr>
      <w:r w:rsidRPr="003672D2">
        <w:rPr>
          <w:rFonts w:ascii="Arial" w:hAnsi="Arial" w:cs="Arial"/>
          <w:b/>
          <w:bCs/>
          <w:sz w:val="20"/>
          <w:szCs w:val="20"/>
        </w:rPr>
        <w:t xml:space="preserve">ACKNOWELEDGMENTS </w:t>
      </w:r>
    </w:p>
    <w:p w14:paraId="5CAD8D16" w14:textId="77777777" w:rsidR="005461BE" w:rsidRPr="003672D2" w:rsidRDefault="005461BE" w:rsidP="005461BE">
      <w:pPr>
        <w:widowControl w:val="0"/>
        <w:autoSpaceDE w:val="0"/>
        <w:autoSpaceDN w:val="0"/>
        <w:adjustRightInd w:val="0"/>
        <w:spacing w:before="3" w:after="0" w:line="200" w:lineRule="exact"/>
        <w:ind w:right="32"/>
        <w:rPr>
          <w:rFonts w:ascii="Arial" w:hAnsi="Arial" w:cs="Arial"/>
          <w:sz w:val="20"/>
          <w:szCs w:val="20"/>
        </w:rPr>
      </w:pPr>
    </w:p>
    <w:p w14:paraId="7A6D0713" w14:textId="22BDC942" w:rsidR="00520D15" w:rsidRPr="003672D2" w:rsidRDefault="00520D15" w:rsidP="00520D15">
      <w:pPr>
        <w:pStyle w:val="NormalWeb"/>
        <w:spacing w:before="0" w:beforeAutospacing="0" w:after="0" w:afterAutospacing="0" w:line="334" w:lineRule="auto"/>
        <w:ind w:firstLine="720"/>
        <w:jc w:val="both"/>
        <w:rPr>
          <w:rFonts w:ascii="Arial" w:hAnsi="Arial" w:cs="Arial"/>
          <w:sz w:val="20"/>
          <w:szCs w:val="20"/>
          <w:lang w:eastAsia="en-GB"/>
        </w:rPr>
      </w:pPr>
      <w:r w:rsidRPr="003672D2">
        <w:rPr>
          <w:rFonts w:ascii="Arial" w:hAnsi="Arial" w:cs="Arial"/>
          <w:sz w:val="20"/>
          <w:szCs w:val="20"/>
          <w:lang w:eastAsia="en-GB"/>
        </w:rPr>
        <w:t xml:space="preserve">The authors </w:t>
      </w:r>
      <w:r w:rsidR="00B82046">
        <w:rPr>
          <w:rFonts w:ascii="Arial" w:hAnsi="Arial" w:cs="Arial"/>
          <w:sz w:val="20"/>
          <w:szCs w:val="20"/>
          <w:lang w:eastAsia="en-GB"/>
        </w:rPr>
        <w:t xml:space="preserve">gratefully </w:t>
      </w:r>
      <w:r w:rsidRPr="003672D2">
        <w:rPr>
          <w:rFonts w:ascii="Arial" w:hAnsi="Arial" w:cs="Arial"/>
          <w:sz w:val="20"/>
          <w:szCs w:val="20"/>
          <w:lang w:eastAsia="en-GB"/>
        </w:rPr>
        <w:t xml:space="preserve">acknowledge the staff of the Department of Pulmonology and Respiratory Medicine FMUI for the collaboration in patients’ recruitment, Chris </w:t>
      </w:r>
      <w:proofErr w:type="spellStart"/>
      <w:r w:rsidRPr="003672D2">
        <w:rPr>
          <w:rFonts w:ascii="Arial" w:hAnsi="Arial" w:cs="Arial"/>
          <w:sz w:val="20"/>
          <w:szCs w:val="20"/>
          <w:lang w:eastAsia="en-GB"/>
        </w:rPr>
        <w:t>Kosmidis</w:t>
      </w:r>
      <w:proofErr w:type="spellEnd"/>
      <w:r w:rsidRPr="003672D2">
        <w:rPr>
          <w:rFonts w:ascii="Arial" w:hAnsi="Arial" w:cs="Arial"/>
          <w:sz w:val="20"/>
          <w:szCs w:val="20"/>
          <w:lang w:eastAsia="en-GB"/>
        </w:rPr>
        <w:t xml:space="preserve"> and David Denning for international research collaboration, and the staff of the Department of Parasitology FMUI for laboratory work.</w:t>
      </w:r>
    </w:p>
    <w:p w14:paraId="7176F9EC" w14:textId="24880EF4" w:rsidR="005461BE" w:rsidRPr="003672D2" w:rsidRDefault="005461BE" w:rsidP="005461BE">
      <w:pPr>
        <w:widowControl w:val="0"/>
        <w:autoSpaceDE w:val="0"/>
        <w:autoSpaceDN w:val="0"/>
        <w:adjustRightInd w:val="0"/>
        <w:spacing w:before="34" w:after="0" w:line="240" w:lineRule="auto"/>
        <w:ind w:right="32"/>
        <w:jc w:val="both"/>
        <w:rPr>
          <w:rFonts w:ascii="Arial" w:hAnsi="Arial" w:cs="Arial"/>
          <w:b/>
          <w:bCs/>
          <w:sz w:val="20"/>
          <w:szCs w:val="20"/>
        </w:rPr>
      </w:pPr>
    </w:p>
    <w:p w14:paraId="12B27B50" w14:textId="77777777" w:rsidR="00520D15" w:rsidRPr="003672D2" w:rsidRDefault="00520D15" w:rsidP="005461BE">
      <w:pPr>
        <w:widowControl w:val="0"/>
        <w:autoSpaceDE w:val="0"/>
        <w:autoSpaceDN w:val="0"/>
        <w:adjustRightInd w:val="0"/>
        <w:spacing w:before="34" w:after="0" w:line="240" w:lineRule="auto"/>
        <w:ind w:right="32"/>
        <w:jc w:val="both"/>
        <w:rPr>
          <w:rFonts w:ascii="Arial" w:hAnsi="Arial" w:cs="Arial"/>
          <w:b/>
          <w:bCs/>
          <w:sz w:val="20"/>
          <w:szCs w:val="20"/>
        </w:rPr>
      </w:pPr>
    </w:p>
    <w:p w14:paraId="7C5ECC57" w14:textId="77777777" w:rsidR="005461BE" w:rsidRPr="003672D2" w:rsidRDefault="005461BE" w:rsidP="005461BE">
      <w:pPr>
        <w:widowControl w:val="0"/>
        <w:autoSpaceDE w:val="0"/>
        <w:autoSpaceDN w:val="0"/>
        <w:adjustRightInd w:val="0"/>
        <w:spacing w:before="34" w:after="0" w:line="240" w:lineRule="auto"/>
        <w:ind w:right="32"/>
        <w:jc w:val="both"/>
        <w:rPr>
          <w:rFonts w:ascii="Arial" w:hAnsi="Arial" w:cs="Arial"/>
          <w:sz w:val="20"/>
          <w:szCs w:val="20"/>
        </w:rPr>
      </w:pPr>
      <w:r w:rsidRPr="003672D2">
        <w:rPr>
          <w:rFonts w:ascii="Arial" w:hAnsi="Arial" w:cs="Arial"/>
          <w:b/>
          <w:bCs/>
          <w:sz w:val="20"/>
          <w:szCs w:val="20"/>
        </w:rPr>
        <w:t xml:space="preserve">CONFLICT OF INTERESTS </w:t>
      </w:r>
    </w:p>
    <w:p w14:paraId="5BD21E50" w14:textId="77777777" w:rsidR="005461BE" w:rsidRPr="003672D2" w:rsidRDefault="005461BE" w:rsidP="005461BE">
      <w:pPr>
        <w:widowControl w:val="0"/>
        <w:autoSpaceDE w:val="0"/>
        <w:autoSpaceDN w:val="0"/>
        <w:adjustRightInd w:val="0"/>
        <w:spacing w:before="3" w:after="0" w:line="200" w:lineRule="exact"/>
        <w:ind w:right="32"/>
        <w:rPr>
          <w:rFonts w:ascii="Arial" w:hAnsi="Arial" w:cs="Arial"/>
          <w:sz w:val="20"/>
          <w:szCs w:val="20"/>
        </w:rPr>
      </w:pPr>
    </w:p>
    <w:p w14:paraId="26E1D4E1" w14:textId="77777777" w:rsidR="005461BE" w:rsidRPr="003672D2" w:rsidRDefault="005461BE" w:rsidP="00EB0DE5">
      <w:pPr>
        <w:widowControl w:val="0"/>
        <w:autoSpaceDE w:val="0"/>
        <w:autoSpaceDN w:val="0"/>
        <w:adjustRightInd w:val="0"/>
        <w:spacing w:after="0" w:line="333" w:lineRule="auto"/>
        <w:ind w:right="32" w:firstLine="720"/>
        <w:jc w:val="both"/>
        <w:rPr>
          <w:rFonts w:ascii="Arial" w:hAnsi="Arial" w:cs="Arial"/>
          <w:bCs/>
          <w:sz w:val="20"/>
          <w:lang w:val="en-US"/>
        </w:rPr>
      </w:pPr>
      <w:r w:rsidRPr="003672D2">
        <w:rPr>
          <w:rFonts w:ascii="Arial" w:hAnsi="Arial" w:cs="Arial"/>
          <w:bCs/>
          <w:sz w:val="20"/>
          <w:lang w:val="en-US"/>
        </w:rPr>
        <w:t xml:space="preserve">There is no conflict of interests. </w:t>
      </w:r>
    </w:p>
    <w:p w14:paraId="40B09235" w14:textId="77777777" w:rsidR="005461BE" w:rsidRPr="003672D2" w:rsidRDefault="005461BE" w:rsidP="005461BE">
      <w:pPr>
        <w:widowControl w:val="0"/>
        <w:autoSpaceDE w:val="0"/>
        <w:autoSpaceDN w:val="0"/>
        <w:adjustRightInd w:val="0"/>
        <w:spacing w:after="0" w:line="333" w:lineRule="auto"/>
        <w:ind w:right="32" w:firstLine="567"/>
        <w:jc w:val="both"/>
        <w:rPr>
          <w:rFonts w:ascii="Arial" w:hAnsi="Arial" w:cs="Arial"/>
          <w:bCs/>
          <w:sz w:val="20"/>
        </w:rPr>
      </w:pPr>
    </w:p>
    <w:p w14:paraId="50E5C642" w14:textId="77777777" w:rsidR="005461BE" w:rsidRPr="003672D2" w:rsidRDefault="005461BE" w:rsidP="005461BE">
      <w:pPr>
        <w:widowControl w:val="0"/>
        <w:autoSpaceDE w:val="0"/>
        <w:autoSpaceDN w:val="0"/>
        <w:adjustRightInd w:val="0"/>
        <w:spacing w:before="34" w:after="0" w:line="240" w:lineRule="auto"/>
        <w:ind w:right="32"/>
        <w:jc w:val="both"/>
        <w:rPr>
          <w:rFonts w:ascii="Arial" w:hAnsi="Arial" w:cs="Arial"/>
          <w:sz w:val="20"/>
          <w:szCs w:val="20"/>
        </w:rPr>
      </w:pPr>
      <w:r w:rsidRPr="003672D2">
        <w:rPr>
          <w:rFonts w:ascii="Arial" w:hAnsi="Arial" w:cs="Arial"/>
          <w:b/>
          <w:bCs/>
          <w:sz w:val="20"/>
          <w:szCs w:val="20"/>
        </w:rPr>
        <w:t xml:space="preserve">FUNDING </w:t>
      </w:r>
    </w:p>
    <w:p w14:paraId="19F3A500" w14:textId="77777777" w:rsidR="005461BE" w:rsidRPr="003672D2" w:rsidRDefault="005461BE" w:rsidP="005461BE">
      <w:pPr>
        <w:widowControl w:val="0"/>
        <w:autoSpaceDE w:val="0"/>
        <w:autoSpaceDN w:val="0"/>
        <w:adjustRightInd w:val="0"/>
        <w:spacing w:before="3" w:after="0" w:line="200" w:lineRule="exact"/>
        <w:ind w:right="32"/>
        <w:rPr>
          <w:rFonts w:ascii="Arial" w:hAnsi="Arial" w:cs="Arial"/>
          <w:sz w:val="20"/>
          <w:szCs w:val="20"/>
          <w:highlight w:val="yellow"/>
        </w:rPr>
      </w:pPr>
    </w:p>
    <w:p w14:paraId="330DAE5E" w14:textId="2DF45C9F" w:rsidR="005461BE" w:rsidRPr="003672D2" w:rsidRDefault="005461BE" w:rsidP="00EB0DE5">
      <w:pPr>
        <w:widowControl w:val="0"/>
        <w:autoSpaceDE w:val="0"/>
        <w:autoSpaceDN w:val="0"/>
        <w:adjustRightInd w:val="0"/>
        <w:spacing w:after="0" w:line="333" w:lineRule="auto"/>
        <w:ind w:right="32" w:firstLine="720"/>
        <w:jc w:val="both"/>
        <w:rPr>
          <w:rFonts w:ascii="Arial" w:hAnsi="Arial" w:cs="Arial"/>
          <w:bCs/>
          <w:sz w:val="20"/>
          <w:lang w:val="en-US"/>
        </w:rPr>
      </w:pPr>
      <w:r w:rsidRPr="003672D2">
        <w:rPr>
          <w:rFonts w:ascii="Arial" w:hAnsi="Arial" w:cs="Arial"/>
          <w:bCs/>
          <w:sz w:val="20"/>
          <w:lang w:val="en-US"/>
        </w:rPr>
        <w:t>This study received financial support from The Indonesia Pulmonary Mycoses Centre (IPMC) FMUI</w:t>
      </w:r>
      <w:r w:rsidR="00B82046">
        <w:rPr>
          <w:rFonts w:ascii="Arial" w:hAnsi="Arial" w:cs="Arial"/>
          <w:bCs/>
          <w:sz w:val="20"/>
          <w:lang w:val="en-US"/>
        </w:rPr>
        <w:t>-</w:t>
      </w:r>
      <w:r w:rsidR="00B82046" w:rsidRPr="00B82046">
        <w:rPr>
          <w:rFonts w:ascii="Arial" w:hAnsi="Arial" w:cs="Arial"/>
          <w:bCs/>
          <w:sz w:val="20"/>
          <w:lang w:val="en-US"/>
        </w:rPr>
        <w:t xml:space="preserve"> </w:t>
      </w:r>
      <w:proofErr w:type="spellStart"/>
      <w:r w:rsidR="00B82046" w:rsidRPr="003672D2">
        <w:rPr>
          <w:rFonts w:ascii="Arial" w:hAnsi="Arial" w:cs="Arial"/>
          <w:bCs/>
          <w:sz w:val="20"/>
          <w:lang w:val="en-US"/>
        </w:rPr>
        <w:t>Persahabatan</w:t>
      </w:r>
      <w:proofErr w:type="spellEnd"/>
      <w:r w:rsidR="00B82046" w:rsidRPr="003672D2">
        <w:rPr>
          <w:rFonts w:ascii="Arial" w:hAnsi="Arial" w:cs="Arial"/>
          <w:bCs/>
          <w:sz w:val="20"/>
          <w:lang w:val="en-US"/>
        </w:rPr>
        <w:t xml:space="preserve"> </w:t>
      </w:r>
      <w:r w:rsidR="00167FE0" w:rsidRPr="003672D2">
        <w:rPr>
          <w:rFonts w:ascii="Arial" w:hAnsi="Arial" w:cs="Arial"/>
          <w:bCs/>
          <w:sz w:val="20"/>
          <w:lang w:val="en-US"/>
        </w:rPr>
        <w:t xml:space="preserve">National Respiratory Referral Hospital </w:t>
      </w:r>
      <w:r w:rsidRPr="003672D2">
        <w:rPr>
          <w:rFonts w:ascii="Arial" w:hAnsi="Arial" w:cs="Arial"/>
          <w:bCs/>
          <w:sz w:val="20"/>
          <w:lang w:val="en-US"/>
        </w:rPr>
        <w:t xml:space="preserve">for the purpose of an epidemiological survey. </w:t>
      </w:r>
    </w:p>
    <w:p w14:paraId="2EE71CEC" w14:textId="77777777" w:rsidR="005461BE" w:rsidRPr="003672D2" w:rsidRDefault="005461BE" w:rsidP="005461BE">
      <w:pPr>
        <w:widowControl w:val="0"/>
        <w:autoSpaceDE w:val="0"/>
        <w:autoSpaceDN w:val="0"/>
        <w:adjustRightInd w:val="0"/>
        <w:spacing w:after="0" w:line="333" w:lineRule="auto"/>
        <w:ind w:right="32"/>
        <w:jc w:val="both"/>
        <w:rPr>
          <w:rFonts w:ascii="Arial" w:hAnsi="Arial" w:cs="Arial"/>
          <w:bCs/>
          <w:sz w:val="20"/>
          <w:lang w:val="en-US"/>
        </w:rPr>
      </w:pPr>
    </w:p>
    <w:p w14:paraId="080A1059" w14:textId="77777777" w:rsidR="00B82046" w:rsidRDefault="00B82046" w:rsidP="006E104C">
      <w:pPr>
        <w:widowControl w:val="0"/>
        <w:autoSpaceDE w:val="0"/>
        <w:autoSpaceDN w:val="0"/>
        <w:adjustRightInd w:val="0"/>
        <w:spacing w:before="34" w:after="0" w:line="240" w:lineRule="auto"/>
        <w:ind w:right="32"/>
        <w:jc w:val="both"/>
        <w:rPr>
          <w:rFonts w:ascii="Arial" w:hAnsi="Arial" w:cs="Arial"/>
          <w:b/>
          <w:bCs/>
          <w:sz w:val="20"/>
          <w:szCs w:val="20"/>
        </w:rPr>
      </w:pPr>
    </w:p>
    <w:p w14:paraId="7EE1698A" w14:textId="77777777" w:rsidR="00B82046" w:rsidRDefault="00B82046" w:rsidP="006E104C">
      <w:pPr>
        <w:widowControl w:val="0"/>
        <w:autoSpaceDE w:val="0"/>
        <w:autoSpaceDN w:val="0"/>
        <w:adjustRightInd w:val="0"/>
        <w:spacing w:before="34" w:after="0" w:line="240" w:lineRule="auto"/>
        <w:ind w:right="32"/>
        <w:jc w:val="both"/>
        <w:rPr>
          <w:rFonts w:ascii="Arial" w:hAnsi="Arial" w:cs="Arial"/>
          <w:b/>
          <w:bCs/>
          <w:sz w:val="20"/>
          <w:szCs w:val="20"/>
        </w:rPr>
      </w:pPr>
    </w:p>
    <w:p w14:paraId="7FE96720" w14:textId="0521DB29" w:rsidR="00C93018" w:rsidRPr="003672D2" w:rsidRDefault="00CA3C5D" w:rsidP="006E104C">
      <w:pPr>
        <w:widowControl w:val="0"/>
        <w:autoSpaceDE w:val="0"/>
        <w:autoSpaceDN w:val="0"/>
        <w:adjustRightInd w:val="0"/>
        <w:spacing w:before="34" w:after="0" w:line="240" w:lineRule="auto"/>
        <w:ind w:right="32"/>
        <w:jc w:val="both"/>
        <w:rPr>
          <w:rFonts w:ascii="Arial" w:hAnsi="Arial" w:cs="Arial"/>
          <w:sz w:val="20"/>
          <w:szCs w:val="20"/>
        </w:rPr>
      </w:pPr>
      <w:r w:rsidRPr="003672D2">
        <w:rPr>
          <w:rFonts w:ascii="Arial" w:hAnsi="Arial" w:cs="Arial"/>
          <w:b/>
          <w:bCs/>
          <w:sz w:val="20"/>
          <w:szCs w:val="20"/>
        </w:rPr>
        <w:t>REFFERENCE</w:t>
      </w:r>
      <w:r w:rsidR="006E104C" w:rsidRPr="003672D2">
        <w:rPr>
          <w:rFonts w:ascii="Arial" w:hAnsi="Arial" w:cs="Arial"/>
          <w:b/>
          <w:bCs/>
          <w:sz w:val="20"/>
          <w:szCs w:val="20"/>
        </w:rPr>
        <w:t>S</w:t>
      </w:r>
      <w:r w:rsidR="00C93018" w:rsidRPr="003672D2">
        <w:rPr>
          <w:rFonts w:ascii="Arial" w:hAnsi="Arial" w:cs="Arial"/>
          <w:b/>
          <w:bCs/>
          <w:sz w:val="20"/>
          <w:szCs w:val="20"/>
        </w:rPr>
        <w:t xml:space="preserve"> </w:t>
      </w:r>
    </w:p>
    <w:p w14:paraId="7CAF53CA" w14:textId="77777777" w:rsidR="00480055" w:rsidRPr="003672D2" w:rsidRDefault="00480055" w:rsidP="00480055">
      <w:pPr>
        <w:autoSpaceDE w:val="0"/>
        <w:autoSpaceDN w:val="0"/>
        <w:adjustRightInd w:val="0"/>
        <w:spacing w:after="0" w:line="334" w:lineRule="auto"/>
        <w:jc w:val="both"/>
        <w:rPr>
          <w:rFonts w:ascii="Arial" w:hAnsi="Arial" w:cs="Arial"/>
          <w:sz w:val="20"/>
          <w:szCs w:val="24"/>
        </w:rPr>
      </w:pPr>
    </w:p>
    <w:sdt>
      <w:sdtPr>
        <w:rPr>
          <w:rFonts w:ascii="Arial" w:hAnsi="Arial" w:cs="Arial"/>
          <w:sz w:val="20"/>
          <w:szCs w:val="20"/>
          <w:lang w:val="nb-NO"/>
        </w:rPr>
        <w:tag w:val="MENDELEY_BIBLIOGRAPHY"/>
        <w:id w:val="-1649200223"/>
        <w:placeholder>
          <w:docPart w:val="DefaultPlaceholder_-1854013440"/>
        </w:placeholder>
      </w:sdtPr>
      <w:sdtEndPr>
        <w:rPr>
          <w:sz w:val="16"/>
        </w:rPr>
      </w:sdtEndPr>
      <w:sdtContent>
        <w:p w14:paraId="46A47EEE" w14:textId="77777777" w:rsidR="00562995" w:rsidRPr="003672D2" w:rsidRDefault="00A4293C" w:rsidP="002D359F">
          <w:pPr>
            <w:autoSpaceDE w:val="0"/>
            <w:autoSpaceDN w:val="0"/>
            <w:spacing w:line="334" w:lineRule="auto"/>
            <w:ind w:hanging="640"/>
            <w:jc w:val="both"/>
            <w:divId w:val="2102602412"/>
            <w:rPr>
              <w:rFonts w:ascii="Arial" w:eastAsia="Times New Roman" w:hAnsi="Arial" w:cs="Arial"/>
              <w:sz w:val="20"/>
              <w:szCs w:val="20"/>
            </w:rPr>
          </w:pPr>
          <w:r w:rsidRPr="003672D2">
            <w:rPr>
              <w:rFonts w:ascii="Arial" w:eastAsia="Times New Roman" w:hAnsi="Arial" w:cs="Arial"/>
              <w:sz w:val="20"/>
              <w:szCs w:val="20"/>
            </w:rPr>
            <w:t xml:space="preserve">1. </w:t>
          </w:r>
          <w:r w:rsidRPr="003672D2">
            <w:rPr>
              <w:rFonts w:ascii="Arial" w:eastAsia="Times New Roman" w:hAnsi="Arial" w:cs="Arial"/>
              <w:sz w:val="20"/>
              <w:szCs w:val="20"/>
            </w:rPr>
            <w:tab/>
            <w:t xml:space="preserve">WHO. </w:t>
          </w:r>
          <w:r w:rsidR="00562995" w:rsidRPr="003672D2">
            <w:rPr>
              <w:rFonts w:ascii="Arial" w:eastAsia="Times New Roman" w:hAnsi="Arial" w:cs="Arial"/>
              <w:sz w:val="20"/>
              <w:szCs w:val="20"/>
            </w:rPr>
            <w:t>Global tuberculosis report 2021. Geneva: World Health Organization; 2021.</w:t>
          </w:r>
        </w:p>
        <w:p w14:paraId="2DB29ABA" w14:textId="3E862633" w:rsidR="00A4293C" w:rsidRPr="003672D2" w:rsidRDefault="00A4293C" w:rsidP="002D359F">
          <w:pPr>
            <w:autoSpaceDE w:val="0"/>
            <w:autoSpaceDN w:val="0"/>
            <w:spacing w:line="334" w:lineRule="auto"/>
            <w:ind w:hanging="640"/>
            <w:jc w:val="both"/>
            <w:divId w:val="2102602412"/>
            <w:rPr>
              <w:rFonts w:ascii="Arial" w:eastAsia="Times New Roman" w:hAnsi="Arial" w:cs="Arial"/>
              <w:sz w:val="20"/>
              <w:szCs w:val="20"/>
            </w:rPr>
          </w:pPr>
          <w:r w:rsidRPr="003672D2">
            <w:rPr>
              <w:rFonts w:ascii="Arial" w:eastAsia="Times New Roman" w:hAnsi="Arial" w:cs="Arial"/>
              <w:sz w:val="20"/>
              <w:szCs w:val="20"/>
            </w:rPr>
            <w:t xml:space="preserve">2. </w:t>
          </w:r>
          <w:r w:rsidRPr="003672D2">
            <w:rPr>
              <w:rFonts w:ascii="Arial" w:eastAsia="Times New Roman" w:hAnsi="Arial" w:cs="Arial"/>
              <w:sz w:val="20"/>
              <w:szCs w:val="20"/>
            </w:rPr>
            <w:tab/>
            <w:t xml:space="preserve">Page ID, </w:t>
          </w:r>
          <w:proofErr w:type="spellStart"/>
          <w:r w:rsidRPr="003672D2">
            <w:rPr>
              <w:rFonts w:ascii="Arial" w:eastAsia="Times New Roman" w:hAnsi="Arial" w:cs="Arial"/>
              <w:sz w:val="20"/>
              <w:szCs w:val="20"/>
            </w:rPr>
            <w:t>Byanyima</w:t>
          </w:r>
          <w:proofErr w:type="spellEnd"/>
          <w:r w:rsidRPr="003672D2">
            <w:rPr>
              <w:rFonts w:ascii="Arial" w:eastAsia="Times New Roman" w:hAnsi="Arial" w:cs="Arial"/>
              <w:sz w:val="20"/>
              <w:szCs w:val="20"/>
            </w:rPr>
            <w:t xml:space="preserve"> R, </w:t>
          </w:r>
          <w:proofErr w:type="spellStart"/>
          <w:r w:rsidRPr="003672D2">
            <w:rPr>
              <w:rFonts w:ascii="Arial" w:eastAsia="Times New Roman" w:hAnsi="Arial" w:cs="Arial"/>
              <w:sz w:val="20"/>
              <w:szCs w:val="20"/>
            </w:rPr>
            <w:t>Hosmane</w:t>
          </w:r>
          <w:proofErr w:type="spellEnd"/>
          <w:r w:rsidRPr="003672D2">
            <w:rPr>
              <w:rFonts w:ascii="Arial" w:eastAsia="Times New Roman" w:hAnsi="Arial" w:cs="Arial"/>
              <w:sz w:val="20"/>
              <w:szCs w:val="20"/>
            </w:rPr>
            <w:t xml:space="preserve"> S, </w:t>
          </w:r>
          <w:proofErr w:type="spellStart"/>
          <w:r w:rsidRPr="003672D2">
            <w:rPr>
              <w:rFonts w:ascii="Arial" w:eastAsia="Times New Roman" w:hAnsi="Arial" w:cs="Arial"/>
              <w:sz w:val="20"/>
              <w:szCs w:val="20"/>
            </w:rPr>
            <w:t>Onyachi</w:t>
          </w:r>
          <w:proofErr w:type="spellEnd"/>
          <w:r w:rsidRPr="003672D2">
            <w:rPr>
              <w:rFonts w:ascii="Arial" w:eastAsia="Times New Roman" w:hAnsi="Arial" w:cs="Arial"/>
              <w:sz w:val="20"/>
              <w:szCs w:val="20"/>
            </w:rPr>
            <w:t xml:space="preserve"> N, </w:t>
          </w:r>
          <w:proofErr w:type="spellStart"/>
          <w:r w:rsidRPr="003672D2">
            <w:rPr>
              <w:rFonts w:ascii="Arial" w:eastAsia="Times New Roman" w:hAnsi="Arial" w:cs="Arial"/>
              <w:sz w:val="20"/>
              <w:szCs w:val="20"/>
            </w:rPr>
            <w:t>Opira</w:t>
          </w:r>
          <w:proofErr w:type="spellEnd"/>
          <w:r w:rsidRPr="003672D2">
            <w:rPr>
              <w:rFonts w:ascii="Arial" w:eastAsia="Times New Roman" w:hAnsi="Arial" w:cs="Arial"/>
              <w:sz w:val="20"/>
              <w:szCs w:val="20"/>
            </w:rPr>
            <w:t xml:space="preserve"> C, Richardson M, et al. Chronic pulmonary aspergillosis commonly complicates treated pulmonary tuberculosis with residual cavitation. </w:t>
          </w:r>
          <w:proofErr w:type="spellStart"/>
          <w:r w:rsidR="00562995" w:rsidRPr="003672D2">
            <w:rPr>
              <w:rFonts w:ascii="Arial" w:eastAsia="Times New Roman" w:hAnsi="Arial" w:cs="Arial"/>
              <w:sz w:val="20"/>
              <w:szCs w:val="20"/>
            </w:rPr>
            <w:t>Eur</w:t>
          </w:r>
          <w:proofErr w:type="spellEnd"/>
          <w:r w:rsidR="00562995" w:rsidRPr="003672D2">
            <w:rPr>
              <w:rFonts w:ascii="Arial" w:eastAsia="Times New Roman" w:hAnsi="Arial" w:cs="Arial"/>
              <w:sz w:val="20"/>
              <w:szCs w:val="20"/>
            </w:rPr>
            <w:t xml:space="preserve"> Respir J. 2019;53(3).</w:t>
          </w:r>
        </w:p>
        <w:p w14:paraId="37E69216" w14:textId="4893D6B1" w:rsidR="00A4293C" w:rsidRPr="003672D2" w:rsidRDefault="00A4293C" w:rsidP="002D359F">
          <w:pPr>
            <w:autoSpaceDE w:val="0"/>
            <w:autoSpaceDN w:val="0"/>
            <w:spacing w:line="334" w:lineRule="auto"/>
            <w:ind w:hanging="640"/>
            <w:jc w:val="both"/>
            <w:divId w:val="374891270"/>
            <w:rPr>
              <w:rFonts w:ascii="Arial" w:eastAsia="Times New Roman" w:hAnsi="Arial" w:cs="Arial"/>
              <w:sz w:val="20"/>
              <w:szCs w:val="20"/>
            </w:rPr>
          </w:pPr>
          <w:r w:rsidRPr="003672D2">
            <w:rPr>
              <w:rFonts w:ascii="Arial" w:eastAsia="Times New Roman" w:hAnsi="Arial" w:cs="Arial"/>
              <w:sz w:val="20"/>
              <w:szCs w:val="20"/>
            </w:rPr>
            <w:t xml:space="preserve">3. </w:t>
          </w:r>
          <w:r w:rsidRPr="003672D2">
            <w:rPr>
              <w:rFonts w:ascii="Arial" w:eastAsia="Times New Roman" w:hAnsi="Arial" w:cs="Arial"/>
              <w:sz w:val="20"/>
              <w:szCs w:val="20"/>
            </w:rPr>
            <w:tab/>
          </w:r>
          <w:proofErr w:type="spellStart"/>
          <w:r w:rsidRPr="003672D2">
            <w:rPr>
              <w:rFonts w:ascii="Arial" w:eastAsia="Times New Roman" w:hAnsi="Arial" w:cs="Arial"/>
              <w:sz w:val="20"/>
              <w:szCs w:val="20"/>
            </w:rPr>
            <w:t>Chakaya</w:t>
          </w:r>
          <w:proofErr w:type="spellEnd"/>
          <w:r w:rsidRPr="003672D2">
            <w:rPr>
              <w:rFonts w:ascii="Arial" w:eastAsia="Times New Roman" w:hAnsi="Arial" w:cs="Arial"/>
              <w:sz w:val="20"/>
              <w:szCs w:val="20"/>
            </w:rPr>
            <w:t xml:space="preserve"> J, </w:t>
          </w:r>
          <w:proofErr w:type="spellStart"/>
          <w:r w:rsidRPr="003672D2">
            <w:rPr>
              <w:rFonts w:ascii="Arial" w:eastAsia="Times New Roman" w:hAnsi="Arial" w:cs="Arial"/>
              <w:sz w:val="20"/>
              <w:szCs w:val="20"/>
            </w:rPr>
            <w:t>Kirenga</w:t>
          </w:r>
          <w:proofErr w:type="spellEnd"/>
          <w:r w:rsidRPr="003672D2">
            <w:rPr>
              <w:rFonts w:ascii="Arial" w:eastAsia="Times New Roman" w:hAnsi="Arial" w:cs="Arial"/>
              <w:sz w:val="20"/>
              <w:szCs w:val="20"/>
            </w:rPr>
            <w:t xml:space="preserve"> B, </w:t>
          </w:r>
          <w:proofErr w:type="spellStart"/>
          <w:r w:rsidRPr="003672D2">
            <w:rPr>
              <w:rFonts w:ascii="Arial" w:eastAsia="Times New Roman" w:hAnsi="Arial" w:cs="Arial"/>
              <w:sz w:val="20"/>
              <w:szCs w:val="20"/>
            </w:rPr>
            <w:t>Getahun</w:t>
          </w:r>
          <w:proofErr w:type="spellEnd"/>
          <w:r w:rsidRPr="003672D2">
            <w:rPr>
              <w:rFonts w:ascii="Arial" w:eastAsia="Times New Roman" w:hAnsi="Arial" w:cs="Arial"/>
              <w:sz w:val="20"/>
              <w:szCs w:val="20"/>
            </w:rPr>
            <w:t xml:space="preserve"> H. Long term complications after completion of pulmonary tuberculosis treatment: a quest for a public health approach. </w:t>
          </w:r>
          <w:r w:rsidR="00562995" w:rsidRPr="003672D2">
            <w:rPr>
              <w:rFonts w:ascii="Arial" w:eastAsia="Times New Roman" w:hAnsi="Arial" w:cs="Arial"/>
              <w:sz w:val="20"/>
              <w:szCs w:val="20"/>
            </w:rPr>
            <w:t xml:space="preserve">J Clin </w:t>
          </w:r>
          <w:proofErr w:type="spellStart"/>
          <w:r w:rsidR="00562995" w:rsidRPr="003672D2">
            <w:rPr>
              <w:rFonts w:ascii="Arial" w:eastAsia="Times New Roman" w:hAnsi="Arial" w:cs="Arial"/>
              <w:sz w:val="20"/>
              <w:szCs w:val="20"/>
            </w:rPr>
            <w:t>Tuberc</w:t>
          </w:r>
          <w:proofErr w:type="spellEnd"/>
          <w:r w:rsidR="00562995" w:rsidRPr="003672D2">
            <w:rPr>
              <w:rFonts w:ascii="Arial" w:eastAsia="Times New Roman" w:hAnsi="Arial" w:cs="Arial"/>
              <w:sz w:val="20"/>
              <w:szCs w:val="20"/>
            </w:rPr>
            <w:t xml:space="preserve"> Other </w:t>
          </w:r>
          <w:proofErr w:type="spellStart"/>
          <w:r w:rsidR="00562995" w:rsidRPr="003672D2">
            <w:rPr>
              <w:rFonts w:ascii="Arial" w:eastAsia="Times New Roman" w:hAnsi="Arial" w:cs="Arial"/>
              <w:sz w:val="20"/>
              <w:szCs w:val="20"/>
            </w:rPr>
            <w:t>Mycobact</w:t>
          </w:r>
          <w:proofErr w:type="spellEnd"/>
          <w:r w:rsidR="00562995" w:rsidRPr="003672D2">
            <w:rPr>
              <w:rFonts w:ascii="Arial" w:eastAsia="Times New Roman" w:hAnsi="Arial" w:cs="Arial"/>
              <w:sz w:val="20"/>
              <w:szCs w:val="20"/>
            </w:rPr>
            <w:t xml:space="preserve"> Dis.2016;3:10-2. </w:t>
          </w:r>
        </w:p>
        <w:p w14:paraId="3AEDBFDE" w14:textId="77777777" w:rsidR="00562995" w:rsidRPr="003672D2" w:rsidRDefault="00A4293C" w:rsidP="002D359F">
          <w:pPr>
            <w:autoSpaceDE w:val="0"/>
            <w:autoSpaceDN w:val="0"/>
            <w:spacing w:line="334" w:lineRule="auto"/>
            <w:ind w:hanging="640"/>
            <w:jc w:val="both"/>
            <w:divId w:val="1570112463"/>
            <w:rPr>
              <w:rFonts w:ascii="Arial" w:eastAsia="Times New Roman" w:hAnsi="Arial" w:cs="Arial"/>
              <w:sz w:val="20"/>
              <w:szCs w:val="20"/>
            </w:rPr>
          </w:pPr>
          <w:r w:rsidRPr="003672D2">
            <w:rPr>
              <w:rFonts w:ascii="Arial" w:eastAsia="Times New Roman" w:hAnsi="Arial" w:cs="Arial"/>
              <w:sz w:val="20"/>
              <w:szCs w:val="20"/>
            </w:rPr>
            <w:t xml:space="preserve">4. </w:t>
          </w:r>
          <w:r w:rsidRPr="003672D2">
            <w:rPr>
              <w:rFonts w:ascii="Arial" w:eastAsia="Times New Roman" w:hAnsi="Arial" w:cs="Arial"/>
              <w:sz w:val="20"/>
              <w:szCs w:val="20"/>
            </w:rPr>
            <w:tab/>
          </w:r>
          <w:proofErr w:type="spellStart"/>
          <w:r w:rsidRPr="003672D2">
            <w:rPr>
              <w:rFonts w:ascii="Arial" w:eastAsia="Times New Roman" w:hAnsi="Arial" w:cs="Arial"/>
              <w:sz w:val="20"/>
              <w:szCs w:val="20"/>
            </w:rPr>
            <w:t>Rozaliyani</w:t>
          </w:r>
          <w:proofErr w:type="spellEnd"/>
          <w:r w:rsidRPr="003672D2">
            <w:rPr>
              <w:rFonts w:ascii="Arial" w:eastAsia="Times New Roman" w:hAnsi="Arial" w:cs="Arial"/>
              <w:sz w:val="20"/>
              <w:szCs w:val="20"/>
            </w:rPr>
            <w:t xml:space="preserve"> A, </w:t>
          </w:r>
          <w:proofErr w:type="spellStart"/>
          <w:r w:rsidRPr="003672D2">
            <w:rPr>
              <w:rFonts w:ascii="Arial" w:eastAsia="Times New Roman" w:hAnsi="Arial" w:cs="Arial"/>
              <w:sz w:val="20"/>
              <w:szCs w:val="20"/>
            </w:rPr>
            <w:t>Rosianawati</w:t>
          </w:r>
          <w:proofErr w:type="spellEnd"/>
          <w:r w:rsidRPr="003672D2">
            <w:rPr>
              <w:rFonts w:ascii="Arial" w:eastAsia="Times New Roman" w:hAnsi="Arial" w:cs="Arial"/>
              <w:sz w:val="20"/>
              <w:szCs w:val="20"/>
            </w:rPr>
            <w:t xml:space="preserve"> H, </w:t>
          </w:r>
          <w:proofErr w:type="spellStart"/>
          <w:r w:rsidRPr="003672D2">
            <w:rPr>
              <w:rFonts w:ascii="Arial" w:eastAsia="Times New Roman" w:hAnsi="Arial" w:cs="Arial"/>
              <w:sz w:val="20"/>
              <w:szCs w:val="20"/>
            </w:rPr>
            <w:t>Handayani</w:t>
          </w:r>
          <w:proofErr w:type="spellEnd"/>
          <w:r w:rsidRPr="003672D2">
            <w:rPr>
              <w:rFonts w:ascii="Arial" w:eastAsia="Times New Roman" w:hAnsi="Arial" w:cs="Arial"/>
              <w:sz w:val="20"/>
              <w:szCs w:val="20"/>
            </w:rPr>
            <w:t xml:space="preserve"> D, Agustin H, </w:t>
          </w:r>
          <w:proofErr w:type="spellStart"/>
          <w:r w:rsidRPr="003672D2">
            <w:rPr>
              <w:rFonts w:ascii="Arial" w:eastAsia="Times New Roman" w:hAnsi="Arial" w:cs="Arial"/>
              <w:sz w:val="20"/>
              <w:szCs w:val="20"/>
            </w:rPr>
            <w:t>Zaini</w:t>
          </w:r>
          <w:proofErr w:type="spellEnd"/>
          <w:r w:rsidRPr="003672D2">
            <w:rPr>
              <w:rFonts w:ascii="Arial" w:eastAsia="Times New Roman" w:hAnsi="Arial" w:cs="Arial"/>
              <w:sz w:val="20"/>
              <w:szCs w:val="20"/>
            </w:rPr>
            <w:t xml:space="preserve"> J, </w:t>
          </w:r>
          <w:proofErr w:type="spellStart"/>
          <w:r w:rsidRPr="003672D2">
            <w:rPr>
              <w:rFonts w:ascii="Arial" w:eastAsia="Times New Roman" w:hAnsi="Arial" w:cs="Arial"/>
              <w:sz w:val="20"/>
              <w:szCs w:val="20"/>
            </w:rPr>
            <w:t>Syam</w:t>
          </w:r>
          <w:proofErr w:type="spellEnd"/>
          <w:r w:rsidRPr="003672D2">
            <w:rPr>
              <w:rFonts w:ascii="Arial" w:eastAsia="Times New Roman" w:hAnsi="Arial" w:cs="Arial"/>
              <w:sz w:val="20"/>
              <w:szCs w:val="20"/>
            </w:rPr>
            <w:t xml:space="preserve"> R, et al. Chronic pulmonary aspergillosis in post tuberculosis patients in </w:t>
          </w:r>
          <w:proofErr w:type="spellStart"/>
          <w:r w:rsidRPr="003672D2">
            <w:rPr>
              <w:rFonts w:ascii="Arial" w:eastAsia="Times New Roman" w:hAnsi="Arial" w:cs="Arial"/>
              <w:sz w:val="20"/>
              <w:szCs w:val="20"/>
            </w:rPr>
            <w:t>indonesia</w:t>
          </w:r>
          <w:proofErr w:type="spellEnd"/>
          <w:r w:rsidRPr="003672D2">
            <w:rPr>
              <w:rFonts w:ascii="Arial" w:eastAsia="Times New Roman" w:hAnsi="Arial" w:cs="Arial"/>
              <w:sz w:val="20"/>
              <w:szCs w:val="20"/>
            </w:rPr>
            <w:t xml:space="preserve"> and the role of </w:t>
          </w:r>
          <w:proofErr w:type="spellStart"/>
          <w:r w:rsidRPr="003672D2">
            <w:rPr>
              <w:rFonts w:ascii="Arial" w:eastAsia="Times New Roman" w:hAnsi="Arial" w:cs="Arial"/>
              <w:sz w:val="20"/>
              <w:szCs w:val="20"/>
            </w:rPr>
            <w:t>ldbio</w:t>
          </w:r>
          <w:proofErr w:type="spellEnd"/>
          <w:r w:rsidRPr="003672D2">
            <w:rPr>
              <w:rFonts w:ascii="Arial" w:eastAsia="Times New Roman" w:hAnsi="Arial" w:cs="Arial"/>
              <w:sz w:val="20"/>
              <w:szCs w:val="20"/>
            </w:rPr>
            <w:t xml:space="preserve"> aspergillus </w:t>
          </w:r>
          <w:proofErr w:type="spellStart"/>
          <w:r w:rsidRPr="003672D2">
            <w:rPr>
              <w:rFonts w:ascii="Arial" w:eastAsia="Times New Roman" w:hAnsi="Arial" w:cs="Arial"/>
              <w:sz w:val="20"/>
              <w:szCs w:val="20"/>
            </w:rPr>
            <w:t>ict</w:t>
          </w:r>
          <w:proofErr w:type="spellEnd"/>
          <w:r w:rsidRPr="003672D2">
            <w:rPr>
              <w:rFonts w:ascii="Arial" w:eastAsia="Times New Roman" w:hAnsi="Arial" w:cs="Arial"/>
              <w:sz w:val="20"/>
              <w:szCs w:val="20"/>
            </w:rPr>
            <w:t xml:space="preserve"> as part of the diagnosis scheme. </w:t>
          </w:r>
          <w:r w:rsidR="00562995" w:rsidRPr="003672D2">
            <w:rPr>
              <w:rFonts w:ascii="Arial" w:eastAsia="Times New Roman" w:hAnsi="Arial" w:cs="Arial"/>
              <w:sz w:val="20"/>
              <w:szCs w:val="20"/>
            </w:rPr>
            <w:t>J Fungi (Basel). 2020;6(4):318.</w:t>
          </w:r>
        </w:p>
        <w:p w14:paraId="787C1D40" w14:textId="289AD56F" w:rsidR="00562995" w:rsidRDefault="00A4293C" w:rsidP="002D359F">
          <w:pPr>
            <w:autoSpaceDE w:val="0"/>
            <w:autoSpaceDN w:val="0"/>
            <w:spacing w:line="334" w:lineRule="auto"/>
            <w:ind w:hanging="640"/>
            <w:jc w:val="both"/>
            <w:divId w:val="606158069"/>
            <w:rPr>
              <w:rFonts w:ascii="Arial" w:eastAsia="Times New Roman" w:hAnsi="Arial" w:cs="Arial"/>
              <w:sz w:val="20"/>
              <w:szCs w:val="20"/>
            </w:rPr>
          </w:pPr>
          <w:r w:rsidRPr="003672D2">
            <w:rPr>
              <w:rFonts w:ascii="Arial" w:eastAsia="Times New Roman" w:hAnsi="Arial" w:cs="Arial"/>
              <w:sz w:val="20"/>
              <w:szCs w:val="20"/>
            </w:rPr>
            <w:t xml:space="preserve">5. </w:t>
          </w:r>
          <w:r w:rsidRPr="003672D2">
            <w:rPr>
              <w:rFonts w:ascii="Arial" w:eastAsia="Times New Roman" w:hAnsi="Arial" w:cs="Arial"/>
              <w:sz w:val="20"/>
              <w:szCs w:val="20"/>
            </w:rPr>
            <w:tab/>
            <w:t xml:space="preserve">Nguyen NTB, Le Ngoc H, Nguyen NV, Van </w:t>
          </w:r>
          <w:proofErr w:type="spellStart"/>
          <w:r w:rsidRPr="003672D2">
            <w:rPr>
              <w:rFonts w:ascii="Arial" w:eastAsia="Times New Roman" w:hAnsi="Arial" w:cs="Arial"/>
              <w:sz w:val="20"/>
              <w:szCs w:val="20"/>
            </w:rPr>
            <w:t>Dinh</w:t>
          </w:r>
          <w:proofErr w:type="spellEnd"/>
          <w:r w:rsidRPr="003672D2">
            <w:rPr>
              <w:rFonts w:ascii="Arial" w:eastAsia="Times New Roman" w:hAnsi="Arial" w:cs="Arial"/>
              <w:sz w:val="20"/>
              <w:szCs w:val="20"/>
            </w:rPr>
            <w:t xml:space="preserve"> L, Van Nguyen H, Nguyen HT, et al. Chronic pulmonary aspergillosis situation among post tuberculosis patients in </w:t>
          </w:r>
          <w:r w:rsidR="00103DC8" w:rsidRPr="003672D2">
            <w:rPr>
              <w:rFonts w:ascii="Arial" w:eastAsia="Times New Roman" w:hAnsi="Arial" w:cs="Arial"/>
              <w:sz w:val="20"/>
              <w:szCs w:val="20"/>
            </w:rPr>
            <w:t>V</w:t>
          </w:r>
          <w:r w:rsidRPr="003672D2">
            <w:rPr>
              <w:rFonts w:ascii="Arial" w:eastAsia="Times New Roman" w:hAnsi="Arial" w:cs="Arial"/>
              <w:sz w:val="20"/>
              <w:szCs w:val="20"/>
            </w:rPr>
            <w:t xml:space="preserve">ietnam: An observational study. </w:t>
          </w:r>
          <w:r w:rsidR="00562995" w:rsidRPr="003672D2">
            <w:rPr>
              <w:rFonts w:ascii="Arial" w:eastAsia="Times New Roman" w:hAnsi="Arial" w:cs="Arial"/>
              <w:sz w:val="20"/>
              <w:szCs w:val="20"/>
            </w:rPr>
            <w:t>J Fungi (Basel).2021;7(7):532.</w:t>
          </w:r>
        </w:p>
        <w:p w14:paraId="56FAD85E" w14:textId="77777777" w:rsidR="00B82046" w:rsidRPr="003672D2" w:rsidRDefault="00B82046" w:rsidP="002D359F">
          <w:pPr>
            <w:autoSpaceDE w:val="0"/>
            <w:autoSpaceDN w:val="0"/>
            <w:spacing w:line="334" w:lineRule="auto"/>
            <w:ind w:hanging="640"/>
            <w:jc w:val="both"/>
            <w:divId w:val="606158069"/>
            <w:rPr>
              <w:rFonts w:ascii="Arial" w:eastAsia="Times New Roman" w:hAnsi="Arial" w:cs="Arial"/>
              <w:sz w:val="20"/>
              <w:szCs w:val="20"/>
            </w:rPr>
          </w:pPr>
        </w:p>
        <w:p w14:paraId="7E71A9C0" w14:textId="593E6670" w:rsidR="00562995" w:rsidRPr="003672D2" w:rsidRDefault="00A4293C" w:rsidP="002D359F">
          <w:pPr>
            <w:autoSpaceDE w:val="0"/>
            <w:autoSpaceDN w:val="0"/>
            <w:spacing w:line="334" w:lineRule="auto"/>
            <w:ind w:hanging="640"/>
            <w:jc w:val="both"/>
            <w:divId w:val="490607471"/>
            <w:rPr>
              <w:rFonts w:ascii="Arial" w:eastAsia="Times New Roman" w:hAnsi="Arial" w:cs="Arial"/>
              <w:sz w:val="20"/>
              <w:szCs w:val="20"/>
            </w:rPr>
          </w:pPr>
          <w:r w:rsidRPr="003672D2">
            <w:rPr>
              <w:rFonts w:ascii="Arial" w:eastAsia="Times New Roman" w:hAnsi="Arial" w:cs="Arial"/>
              <w:sz w:val="20"/>
              <w:szCs w:val="20"/>
            </w:rPr>
            <w:t xml:space="preserve">6. </w:t>
          </w:r>
          <w:r w:rsidRPr="003672D2">
            <w:rPr>
              <w:rFonts w:ascii="Arial" w:eastAsia="Times New Roman" w:hAnsi="Arial" w:cs="Arial"/>
              <w:sz w:val="20"/>
              <w:szCs w:val="20"/>
            </w:rPr>
            <w:tab/>
          </w:r>
          <w:proofErr w:type="spellStart"/>
          <w:r w:rsidR="00562995" w:rsidRPr="003672D2">
            <w:rPr>
              <w:rFonts w:ascii="Arial" w:eastAsia="Times New Roman" w:hAnsi="Arial" w:cs="Arial"/>
              <w:sz w:val="20"/>
              <w:szCs w:val="20"/>
            </w:rPr>
            <w:t>Lakhtakia</w:t>
          </w:r>
          <w:proofErr w:type="spellEnd"/>
          <w:r w:rsidR="00562995" w:rsidRPr="003672D2">
            <w:rPr>
              <w:rFonts w:ascii="Arial" w:eastAsia="Times New Roman" w:hAnsi="Arial" w:cs="Arial"/>
              <w:sz w:val="20"/>
              <w:szCs w:val="20"/>
            </w:rPr>
            <w:t xml:space="preserve"> L, </w:t>
          </w:r>
          <w:proofErr w:type="spellStart"/>
          <w:r w:rsidR="00562995" w:rsidRPr="003672D2">
            <w:rPr>
              <w:rFonts w:ascii="Arial" w:eastAsia="Times New Roman" w:hAnsi="Arial" w:cs="Arial"/>
              <w:sz w:val="20"/>
              <w:szCs w:val="20"/>
            </w:rPr>
            <w:t>Spalgais</w:t>
          </w:r>
          <w:proofErr w:type="spellEnd"/>
          <w:r w:rsidR="00562995" w:rsidRPr="003672D2">
            <w:rPr>
              <w:rFonts w:ascii="Arial" w:eastAsia="Times New Roman" w:hAnsi="Arial" w:cs="Arial"/>
              <w:sz w:val="20"/>
              <w:szCs w:val="20"/>
            </w:rPr>
            <w:t xml:space="preserve"> S, Kumar R. Spectrum of pulmonary aspergillus diseases in post TB lung diseases. Indian J </w:t>
          </w:r>
          <w:proofErr w:type="spellStart"/>
          <w:r w:rsidR="00562995" w:rsidRPr="003672D2">
            <w:rPr>
              <w:rFonts w:ascii="Arial" w:eastAsia="Times New Roman" w:hAnsi="Arial" w:cs="Arial"/>
              <w:sz w:val="20"/>
              <w:szCs w:val="20"/>
            </w:rPr>
            <w:t>Tuberc</w:t>
          </w:r>
          <w:proofErr w:type="spellEnd"/>
          <w:r w:rsidR="00562995" w:rsidRPr="003672D2">
            <w:rPr>
              <w:rFonts w:ascii="Arial" w:eastAsia="Times New Roman" w:hAnsi="Arial" w:cs="Arial"/>
              <w:sz w:val="20"/>
              <w:szCs w:val="20"/>
            </w:rPr>
            <w:t>. 2022;69(4):523</w:t>
          </w:r>
          <w:r w:rsidR="00C372D9" w:rsidRPr="003672D2">
            <w:rPr>
              <w:rFonts w:ascii="Arial" w:eastAsia="Times New Roman" w:hAnsi="Arial" w:cs="Arial"/>
              <w:sz w:val="20"/>
              <w:szCs w:val="20"/>
            </w:rPr>
            <w:t>-</w:t>
          </w:r>
          <w:r w:rsidR="00562995" w:rsidRPr="003672D2">
            <w:rPr>
              <w:rFonts w:ascii="Arial" w:eastAsia="Times New Roman" w:hAnsi="Arial" w:cs="Arial"/>
              <w:sz w:val="20"/>
              <w:szCs w:val="20"/>
            </w:rPr>
            <w:t xml:space="preserve">9. </w:t>
          </w:r>
        </w:p>
        <w:p w14:paraId="6FAD0931" w14:textId="77777777" w:rsidR="00562995" w:rsidRPr="003672D2" w:rsidRDefault="00A4293C" w:rsidP="002D359F">
          <w:pPr>
            <w:autoSpaceDE w:val="0"/>
            <w:autoSpaceDN w:val="0"/>
            <w:spacing w:line="334" w:lineRule="auto"/>
            <w:ind w:hanging="641"/>
            <w:jc w:val="both"/>
            <w:divId w:val="344210798"/>
            <w:rPr>
              <w:rFonts w:ascii="Arial" w:eastAsia="Times New Roman" w:hAnsi="Arial" w:cs="Arial"/>
              <w:sz w:val="20"/>
              <w:szCs w:val="20"/>
            </w:rPr>
          </w:pPr>
          <w:r w:rsidRPr="003672D2">
            <w:rPr>
              <w:rFonts w:ascii="Arial" w:eastAsia="Times New Roman" w:hAnsi="Arial" w:cs="Arial"/>
              <w:sz w:val="20"/>
              <w:szCs w:val="20"/>
            </w:rPr>
            <w:t xml:space="preserve">7. </w:t>
          </w:r>
          <w:r w:rsidRPr="003672D2">
            <w:rPr>
              <w:rFonts w:ascii="Arial" w:eastAsia="Times New Roman" w:hAnsi="Arial" w:cs="Arial"/>
              <w:sz w:val="20"/>
              <w:szCs w:val="20"/>
            </w:rPr>
            <w:tab/>
          </w:r>
          <w:r w:rsidR="00562995" w:rsidRPr="003672D2">
            <w:rPr>
              <w:rFonts w:ascii="Arial" w:eastAsia="Times New Roman" w:hAnsi="Arial" w:cs="Arial"/>
              <w:sz w:val="20"/>
              <w:szCs w:val="20"/>
            </w:rPr>
            <w:t xml:space="preserve">Denning DW, </w:t>
          </w:r>
          <w:proofErr w:type="spellStart"/>
          <w:r w:rsidR="00562995" w:rsidRPr="003672D2">
            <w:rPr>
              <w:rFonts w:ascii="Arial" w:eastAsia="Times New Roman" w:hAnsi="Arial" w:cs="Arial"/>
              <w:sz w:val="20"/>
              <w:szCs w:val="20"/>
            </w:rPr>
            <w:t>Pleuvry</w:t>
          </w:r>
          <w:proofErr w:type="spellEnd"/>
          <w:r w:rsidR="00562995" w:rsidRPr="003672D2">
            <w:rPr>
              <w:rFonts w:ascii="Arial" w:eastAsia="Times New Roman" w:hAnsi="Arial" w:cs="Arial"/>
              <w:sz w:val="20"/>
              <w:szCs w:val="20"/>
            </w:rPr>
            <w:t xml:space="preserve"> A, Cole DC. Global burden of chronic pulmonary aspergillosis as a sequel to pulmonary tuberculosis. Bulletin of the World Health Organization.2011; 89(12):864-72. </w:t>
          </w:r>
        </w:p>
        <w:p w14:paraId="17236AEA" w14:textId="1BED5784" w:rsidR="00A4293C" w:rsidRPr="003672D2" w:rsidRDefault="00A4293C" w:rsidP="002D359F">
          <w:pPr>
            <w:autoSpaceDE w:val="0"/>
            <w:autoSpaceDN w:val="0"/>
            <w:spacing w:line="334" w:lineRule="auto"/>
            <w:ind w:hanging="640"/>
            <w:jc w:val="both"/>
            <w:divId w:val="344210798"/>
            <w:rPr>
              <w:rFonts w:ascii="Arial" w:eastAsia="Times New Roman" w:hAnsi="Arial" w:cs="Arial"/>
              <w:sz w:val="20"/>
              <w:szCs w:val="20"/>
            </w:rPr>
          </w:pPr>
          <w:r w:rsidRPr="003672D2">
            <w:rPr>
              <w:rFonts w:ascii="Arial" w:eastAsia="Times New Roman" w:hAnsi="Arial" w:cs="Arial"/>
              <w:sz w:val="20"/>
              <w:szCs w:val="20"/>
            </w:rPr>
            <w:t xml:space="preserve">8. </w:t>
          </w:r>
          <w:r w:rsidRPr="003672D2">
            <w:rPr>
              <w:rFonts w:ascii="Arial" w:eastAsia="Times New Roman" w:hAnsi="Arial" w:cs="Arial"/>
              <w:sz w:val="20"/>
              <w:szCs w:val="20"/>
            </w:rPr>
            <w:tab/>
          </w:r>
          <w:proofErr w:type="spellStart"/>
          <w:r w:rsidR="00562995" w:rsidRPr="003672D2">
            <w:rPr>
              <w:rFonts w:ascii="Arial" w:eastAsia="Times New Roman" w:hAnsi="Arial" w:cs="Arial"/>
              <w:sz w:val="20"/>
              <w:szCs w:val="20"/>
            </w:rPr>
            <w:t>Wahyuningsih</w:t>
          </w:r>
          <w:proofErr w:type="spellEnd"/>
          <w:r w:rsidR="00562995" w:rsidRPr="003672D2">
            <w:rPr>
              <w:rFonts w:ascii="Arial" w:eastAsia="Times New Roman" w:hAnsi="Arial" w:cs="Arial"/>
              <w:sz w:val="20"/>
              <w:szCs w:val="20"/>
            </w:rPr>
            <w:t xml:space="preserve"> R, </w:t>
          </w:r>
          <w:proofErr w:type="spellStart"/>
          <w:r w:rsidR="00562995" w:rsidRPr="003672D2">
            <w:rPr>
              <w:rFonts w:ascii="Arial" w:eastAsia="Times New Roman" w:hAnsi="Arial" w:cs="Arial"/>
              <w:sz w:val="20"/>
              <w:szCs w:val="20"/>
            </w:rPr>
            <w:t>Adawiyah</w:t>
          </w:r>
          <w:proofErr w:type="spellEnd"/>
          <w:r w:rsidR="00562995" w:rsidRPr="003672D2">
            <w:rPr>
              <w:rFonts w:ascii="Arial" w:eastAsia="Times New Roman" w:hAnsi="Arial" w:cs="Arial"/>
              <w:sz w:val="20"/>
              <w:szCs w:val="20"/>
            </w:rPr>
            <w:t xml:space="preserve"> R, </w:t>
          </w:r>
          <w:proofErr w:type="spellStart"/>
          <w:r w:rsidR="00562995" w:rsidRPr="003672D2">
            <w:rPr>
              <w:rFonts w:ascii="Arial" w:eastAsia="Times New Roman" w:hAnsi="Arial" w:cs="Arial"/>
              <w:sz w:val="20"/>
              <w:szCs w:val="20"/>
            </w:rPr>
            <w:t>Sjam</w:t>
          </w:r>
          <w:proofErr w:type="spellEnd"/>
          <w:r w:rsidR="00562995" w:rsidRPr="003672D2">
            <w:rPr>
              <w:rFonts w:ascii="Arial" w:eastAsia="Times New Roman" w:hAnsi="Arial" w:cs="Arial"/>
              <w:sz w:val="20"/>
              <w:szCs w:val="20"/>
            </w:rPr>
            <w:t xml:space="preserve"> R, </w:t>
          </w:r>
          <w:proofErr w:type="spellStart"/>
          <w:r w:rsidR="00562995" w:rsidRPr="003672D2">
            <w:rPr>
              <w:rFonts w:ascii="Arial" w:eastAsia="Times New Roman" w:hAnsi="Arial" w:cs="Arial"/>
              <w:sz w:val="20"/>
              <w:szCs w:val="20"/>
            </w:rPr>
            <w:t>Prihartono</w:t>
          </w:r>
          <w:proofErr w:type="spellEnd"/>
          <w:r w:rsidR="00562995" w:rsidRPr="003672D2">
            <w:rPr>
              <w:rFonts w:ascii="Arial" w:eastAsia="Times New Roman" w:hAnsi="Arial" w:cs="Arial"/>
              <w:sz w:val="20"/>
              <w:szCs w:val="20"/>
            </w:rPr>
            <w:t xml:space="preserve"> J, Ayu Tri </w:t>
          </w:r>
          <w:proofErr w:type="spellStart"/>
          <w:r w:rsidR="00562995" w:rsidRPr="003672D2">
            <w:rPr>
              <w:rFonts w:ascii="Arial" w:eastAsia="Times New Roman" w:hAnsi="Arial" w:cs="Arial"/>
              <w:sz w:val="20"/>
              <w:szCs w:val="20"/>
            </w:rPr>
            <w:t>Wulandari</w:t>
          </w:r>
          <w:proofErr w:type="spellEnd"/>
          <w:r w:rsidR="00562995" w:rsidRPr="003672D2">
            <w:rPr>
              <w:rFonts w:ascii="Arial" w:eastAsia="Times New Roman" w:hAnsi="Arial" w:cs="Arial"/>
              <w:sz w:val="20"/>
              <w:szCs w:val="20"/>
            </w:rPr>
            <w:t xml:space="preserve"> E, </w:t>
          </w:r>
          <w:proofErr w:type="spellStart"/>
          <w:r w:rsidR="00562995" w:rsidRPr="003672D2">
            <w:rPr>
              <w:rFonts w:ascii="Arial" w:eastAsia="Times New Roman" w:hAnsi="Arial" w:cs="Arial"/>
              <w:sz w:val="20"/>
              <w:szCs w:val="20"/>
            </w:rPr>
            <w:t>Rozaliyani</w:t>
          </w:r>
          <w:proofErr w:type="spellEnd"/>
          <w:r w:rsidR="00562995" w:rsidRPr="003672D2">
            <w:rPr>
              <w:rFonts w:ascii="Arial" w:eastAsia="Times New Roman" w:hAnsi="Arial" w:cs="Arial"/>
              <w:sz w:val="20"/>
              <w:szCs w:val="20"/>
            </w:rPr>
            <w:t xml:space="preserve"> A, et al. Serious fungal disease incidence and prevalence in Indonesia. Mycoses. 2021;64(10):1203</w:t>
          </w:r>
          <w:r w:rsidR="00C372D9" w:rsidRPr="003672D2">
            <w:rPr>
              <w:rFonts w:ascii="Arial" w:eastAsia="Times New Roman" w:hAnsi="Arial" w:cs="Arial"/>
              <w:sz w:val="20"/>
              <w:szCs w:val="20"/>
            </w:rPr>
            <w:t>-</w:t>
          </w:r>
          <w:r w:rsidR="00562995" w:rsidRPr="003672D2">
            <w:rPr>
              <w:rFonts w:ascii="Arial" w:eastAsia="Times New Roman" w:hAnsi="Arial" w:cs="Arial"/>
              <w:sz w:val="20"/>
              <w:szCs w:val="20"/>
            </w:rPr>
            <w:t>12.</w:t>
          </w:r>
        </w:p>
        <w:p w14:paraId="44C9412A" w14:textId="5C215932" w:rsidR="00A4293C" w:rsidRPr="003672D2" w:rsidRDefault="00A4293C" w:rsidP="002D359F">
          <w:pPr>
            <w:autoSpaceDE w:val="0"/>
            <w:autoSpaceDN w:val="0"/>
            <w:spacing w:line="334" w:lineRule="auto"/>
            <w:ind w:hanging="641"/>
            <w:jc w:val="both"/>
            <w:divId w:val="764961208"/>
            <w:rPr>
              <w:rFonts w:ascii="Arial" w:eastAsia="Times New Roman" w:hAnsi="Arial" w:cs="Arial"/>
              <w:sz w:val="20"/>
              <w:szCs w:val="20"/>
            </w:rPr>
          </w:pPr>
          <w:r w:rsidRPr="003672D2">
            <w:rPr>
              <w:rFonts w:ascii="Arial" w:eastAsia="Times New Roman" w:hAnsi="Arial" w:cs="Arial"/>
              <w:sz w:val="20"/>
              <w:szCs w:val="20"/>
            </w:rPr>
            <w:t xml:space="preserve">9. </w:t>
          </w:r>
          <w:r w:rsidRPr="003672D2">
            <w:rPr>
              <w:rFonts w:ascii="Arial" w:eastAsia="Times New Roman" w:hAnsi="Arial" w:cs="Arial"/>
              <w:sz w:val="20"/>
              <w:szCs w:val="20"/>
            </w:rPr>
            <w:tab/>
          </w:r>
          <w:proofErr w:type="spellStart"/>
          <w:r w:rsidR="00562995" w:rsidRPr="003672D2">
            <w:rPr>
              <w:rFonts w:ascii="Arial" w:eastAsia="Times New Roman" w:hAnsi="Arial" w:cs="Arial"/>
              <w:sz w:val="20"/>
              <w:szCs w:val="20"/>
            </w:rPr>
            <w:t>Setianingrum</w:t>
          </w:r>
          <w:proofErr w:type="spellEnd"/>
          <w:r w:rsidR="00562995" w:rsidRPr="003672D2">
            <w:rPr>
              <w:rFonts w:ascii="Arial" w:eastAsia="Times New Roman" w:hAnsi="Arial" w:cs="Arial"/>
              <w:sz w:val="20"/>
              <w:szCs w:val="20"/>
            </w:rPr>
            <w:t xml:space="preserve"> F, </w:t>
          </w:r>
          <w:proofErr w:type="spellStart"/>
          <w:r w:rsidR="00562995" w:rsidRPr="003672D2">
            <w:rPr>
              <w:rFonts w:ascii="Arial" w:eastAsia="Times New Roman" w:hAnsi="Arial" w:cs="Arial"/>
              <w:sz w:val="20"/>
              <w:szCs w:val="20"/>
            </w:rPr>
            <w:t>Rozaliyani</w:t>
          </w:r>
          <w:proofErr w:type="spellEnd"/>
          <w:r w:rsidR="00562995" w:rsidRPr="003672D2">
            <w:rPr>
              <w:rFonts w:ascii="Arial" w:eastAsia="Times New Roman" w:hAnsi="Arial" w:cs="Arial"/>
              <w:sz w:val="20"/>
              <w:szCs w:val="20"/>
            </w:rPr>
            <w:t xml:space="preserve"> A, </w:t>
          </w:r>
          <w:proofErr w:type="spellStart"/>
          <w:r w:rsidR="00562995" w:rsidRPr="003672D2">
            <w:rPr>
              <w:rFonts w:ascii="Arial" w:eastAsia="Times New Roman" w:hAnsi="Arial" w:cs="Arial"/>
              <w:sz w:val="20"/>
              <w:szCs w:val="20"/>
            </w:rPr>
            <w:t>Adawiyah</w:t>
          </w:r>
          <w:proofErr w:type="spellEnd"/>
          <w:r w:rsidR="00562995" w:rsidRPr="003672D2">
            <w:rPr>
              <w:rFonts w:ascii="Arial" w:eastAsia="Times New Roman" w:hAnsi="Arial" w:cs="Arial"/>
              <w:sz w:val="20"/>
              <w:szCs w:val="20"/>
            </w:rPr>
            <w:t xml:space="preserve"> R, </w:t>
          </w:r>
          <w:proofErr w:type="spellStart"/>
          <w:r w:rsidR="00562995" w:rsidRPr="003672D2">
            <w:rPr>
              <w:rFonts w:ascii="Arial" w:eastAsia="Times New Roman" w:hAnsi="Arial" w:cs="Arial"/>
              <w:sz w:val="20"/>
              <w:szCs w:val="20"/>
            </w:rPr>
            <w:t>Syam</w:t>
          </w:r>
          <w:proofErr w:type="spellEnd"/>
          <w:r w:rsidR="00562995" w:rsidRPr="003672D2">
            <w:rPr>
              <w:rFonts w:ascii="Arial" w:eastAsia="Times New Roman" w:hAnsi="Arial" w:cs="Arial"/>
              <w:sz w:val="20"/>
              <w:szCs w:val="20"/>
            </w:rPr>
            <w:t xml:space="preserve"> R, </w:t>
          </w:r>
          <w:proofErr w:type="spellStart"/>
          <w:r w:rsidR="00562995" w:rsidRPr="003672D2">
            <w:rPr>
              <w:rFonts w:ascii="Arial" w:eastAsia="Times New Roman" w:hAnsi="Arial" w:cs="Arial"/>
              <w:sz w:val="20"/>
              <w:szCs w:val="20"/>
            </w:rPr>
            <w:t>Tugiran</w:t>
          </w:r>
          <w:proofErr w:type="spellEnd"/>
          <w:r w:rsidR="00562995" w:rsidRPr="003672D2">
            <w:rPr>
              <w:rFonts w:ascii="Arial" w:eastAsia="Times New Roman" w:hAnsi="Arial" w:cs="Arial"/>
              <w:sz w:val="20"/>
              <w:szCs w:val="20"/>
            </w:rPr>
            <w:t xml:space="preserve"> M, Sari CYI, et al. A prospective longitudinal study of chronic pulmonary aspergillosis in pulmonary tuberculosis in Indonesia (APICAL). Thorax. 2022;77(8):821</w:t>
          </w:r>
          <w:r w:rsidR="00C372D9" w:rsidRPr="003672D2">
            <w:rPr>
              <w:rFonts w:ascii="Arial" w:eastAsia="Times New Roman" w:hAnsi="Arial" w:cs="Arial"/>
              <w:sz w:val="20"/>
              <w:szCs w:val="20"/>
            </w:rPr>
            <w:t>-</w:t>
          </w:r>
          <w:r w:rsidR="00562995" w:rsidRPr="003672D2">
            <w:rPr>
              <w:rFonts w:ascii="Arial" w:eastAsia="Times New Roman" w:hAnsi="Arial" w:cs="Arial"/>
              <w:sz w:val="20"/>
              <w:szCs w:val="20"/>
            </w:rPr>
            <w:t xml:space="preserve">8. </w:t>
          </w:r>
        </w:p>
        <w:p w14:paraId="77D5BDE6" w14:textId="52EECAD4" w:rsidR="00A4293C" w:rsidRPr="003672D2" w:rsidRDefault="00A4293C" w:rsidP="002D359F">
          <w:pPr>
            <w:autoSpaceDE w:val="0"/>
            <w:autoSpaceDN w:val="0"/>
            <w:spacing w:line="334" w:lineRule="auto"/>
            <w:ind w:hanging="641"/>
            <w:jc w:val="both"/>
            <w:divId w:val="1842163722"/>
            <w:rPr>
              <w:rFonts w:ascii="Arial" w:eastAsia="Times New Roman" w:hAnsi="Arial" w:cs="Arial"/>
              <w:sz w:val="20"/>
              <w:szCs w:val="20"/>
            </w:rPr>
          </w:pPr>
          <w:r w:rsidRPr="003672D2">
            <w:rPr>
              <w:rFonts w:ascii="Arial" w:eastAsia="Times New Roman" w:hAnsi="Arial" w:cs="Arial"/>
              <w:sz w:val="20"/>
              <w:szCs w:val="20"/>
            </w:rPr>
            <w:t xml:space="preserve">10. </w:t>
          </w:r>
          <w:r w:rsidRPr="003672D2">
            <w:rPr>
              <w:rFonts w:ascii="Arial" w:eastAsia="Times New Roman" w:hAnsi="Arial" w:cs="Arial"/>
              <w:sz w:val="20"/>
              <w:szCs w:val="20"/>
            </w:rPr>
            <w:tab/>
          </w:r>
          <w:r w:rsidR="00562995" w:rsidRPr="003672D2">
            <w:rPr>
              <w:rFonts w:ascii="Arial" w:eastAsia="Times New Roman" w:hAnsi="Arial" w:cs="Arial"/>
              <w:sz w:val="20"/>
              <w:szCs w:val="20"/>
            </w:rPr>
            <w:t xml:space="preserve">Denning DW, Page ID, </w:t>
          </w:r>
          <w:proofErr w:type="spellStart"/>
          <w:r w:rsidR="00562995" w:rsidRPr="003672D2">
            <w:rPr>
              <w:rFonts w:ascii="Arial" w:eastAsia="Times New Roman" w:hAnsi="Arial" w:cs="Arial"/>
              <w:sz w:val="20"/>
              <w:szCs w:val="20"/>
            </w:rPr>
            <w:t>Chakaya</w:t>
          </w:r>
          <w:proofErr w:type="spellEnd"/>
          <w:r w:rsidR="00562995" w:rsidRPr="003672D2">
            <w:rPr>
              <w:rFonts w:ascii="Arial" w:eastAsia="Times New Roman" w:hAnsi="Arial" w:cs="Arial"/>
              <w:sz w:val="20"/>
              <w:szCs w:val="20"/>
            </w:rPr>
            <w:t xml:space="preserve"> J, </w:t>
          </w:r>
          <w:proofErr w:type="spellStart"/>
          <w:r w:rsidR="00562995" w:rsidRPr="003672D2">
            <w:rPr>
              <w:rFonts w:ascii="Arial" w:eastAsia="Times New Roman" w:hAnsi="Arial" w:cs="Arial"/>
              <w:sz w:val="20"/>
              <w:szCs w:val="20"/>
            </w:rPr>
            <w:t>Jabeen</w:t>
          </w:r>
          <w:proofErr w:type="spellEnd"/>
          <w:r w:rsidR="00562995" w:rsidRPr="003672D2">
            <w:rPr>
              <w:rFonts w:ascii="Arial" w:eastAsia="Times New Roman" w:hAnsi="Arial" w:cs="Arial"/>
              <w:sz w:val="20"/>
              <w:szCs w:val="20"/>
            </w:rPr>
            <w:t xml:space="preserve"> K, Jude CM, Cornet M, et al. Case definition of chronic pulmonary aspergillosis in resource-constrained settings. </w:t>
          </w:r>
          <w:proofErr w:type="spellStart"/>
          <w:r w:rsidR="00562995" w:rsidRPr="003672D2">
            <w:rPr>
              <w:rFonts w:ascii="Arial" w:eastAsia="Times New Roman" w:hAnsi="Arial" w:cs="Arial"/>
              <w:sz w:val="20"/>
              <w:szCs w:val="20"/>
            </w:rPr>
            <w:t>Emerg</w:t>
          </w:r>
          <w:proofErr w:type="spellEnd"/>
          <w:r w:rsidR="00562995" w:rsidRPr="003672D2">
            <w:rPr>
              <w:rFonts w:ascii="Arial" w:eastAsia="Times New Roman" w:hAnsi="Arial" w:cs="Arial"/>
              <w:sz w:val="20"/>
              <w:szCs w:val="20"/>
            </w:rPr>
            <w:t xml:space="preserve"> Infect Dis. 2018;24(8):e1</w:t>
          </w:r>
          <w:r w:rsidR="00C372D9" w:rsidRPr="003672D2">
            <w:rPr>
              <w:rFonts w:ascii="Arial" w:eastAsia="Times New Roman" w:hAnsi="Arial" w:cs="Arial"/>
              <w:sz w:val="20"/>
              <w:szCs w:val="20"/>
            </w:rPr>
            <w:t>-</w:t>
          </w:r>
          <w:r w:rsidR="00562995" w:rsidRPr="003672D2">
            <w:rPr>
              <w:rFonts w:ascii="Arial" w:eastAsia="Times New Roman" w:hAnsi="Arial" w:cs="Arial"/>
              <w:sz w:val="20"/>
              <w:szCs w:val="20"/>
            </w:rPr>
            <w:t xml:space="preserve">13. </w:t>
          </w:r>
        </w:p>
        <w:p w14:paraId="7DB83AE3" w14:textId="77777777" w:rsidR="00562995" w:rsidRPr="003672D2" w:rsidRDefault="00A4293C" w:rsidP="002D359F">
          <w:pPr>
            <w:autoSpaceDE w:val="0"/>
            <w:autoSpaceDN w:val="0"/>
            <w:spacing w:line="334" w:lineRule="auto"/>
            <w:ind w:hanging="641"/>
            <w:jc w:val="both"/>
            <w:divId w:val="504245916"/>
            <w:rPr>
              <w:rFonts w:ascii="Arial" w:eastAsia="Times New Roman" w:hAnsi="Arial" w:cs="Arial"/>
              <w:sz w:val="20"/>
              <w:szCs w:val="20"/>
            </w:rPr>
          </w:pPr>
          <w:r w:rsidRPr="003672D2">
            <w:rPr>
              <w:rFonts w:ascii="Arial" w:eastAsia="Times New Roman" w:hAnsi="Arial" w:cs="Arial"/>
              <w:sz w:val="20"/>
              <w:szCs w:val="20"/>
            </w:rPr>
            <w:t xml:space="preserve">11. </w:t>
          </w:r>
          <w:r w:rsidRPr="003672D2">
            <w:rPr>
              <w:rFonts w:ascii="Arial" w:eastAsia="Times New Roman" w:hAnsi="Arial" w:cs="Arial"/>
              <w:sz w:val="20"/>
              <w:szCs w:val="20"/>
            </w:rPr>
            <w:tab/>
          </w:r>
          <w:r w:rsidR="00562995" w:rsidRPr="003672D2">
            <w:rPr>
              <w:rFonts w:ascii="Arial" w:eastAsia="Times New Roman" w:hAnsi="Arial" w:cs="Arial"/>
              <w:sz w:val="20"/>
              <w:szCs w:val="20"/>
            </w:rPr>
            <w:t xml:space="preserve">Page ID, Richardson MD, Denning DW. Comparison of six Aspergillus-specific IgG assays for the diagnosis of chronic pulmonary aspergillosis (CPA). J Infect. 2016;72(2):240–9. </w:t>
          </w:r>
        </w:p>
        <w:p w14:paraId="6B363DA0" w14:textId="1B4519CD" w:rsidR="00A4293C" w:rsidRPr="003672D2" w:rsidRDefault="00A4293C" w:rsidP="002D359F">
          <w:pPr>
            <w:autoSpaceDE w:val="0"/>
            <w:autoSpaceDN w:val="0"/>
            <w:spacing w:line="334" w:lineRule="auto"/>
            <w:ind w:hanging="641"/>
            <w:jc w:val="both"/>
            <w:divId w:val="504245916"/>
            <w:rPr>
              <w:rFonts w:ascii="Arial" w:eastAsia="Times New Roman" w:hAnsi="Arial" w:cs="Arial"/>
              <w:sz w:val="20"/>
              <w:szCs w:val="20"/>
            </w:rPr>
          </w:pPr>
          <w:r w:rsidRPr="003672D2">
            <w:rPr>
              <w:rFonts w:ascii="Arial" w:eastAsia="Times New Roman" w:hAnsi="Arial" w:cs="Arial"/>
              <w:sz w:val="20"/>
              <w:szCs w:val="20"/>
            </w:rPr>
            <w:t xml:space="preserve">12. </w:t>
          </w:r>
          <w:r w:rsidRPr="003672D2">
            <w:rPr>
              <w:rFonts w:ascii="Arial" w:eastAsia="Times New Roman" w:hAnsi="Arial" w:cs="Arial"/>
              <w:sz w:val="20"/>
              <w:szCs w:val="20"/>
            </w:rPr>
            <w:tab/>
          </w:r>
          <w:r w:rsidR="00562995" w:rsidRPr="003672D2">
            <w:rPr>
              <w:rFonts w:ascii="Arial" w:eastAsia="Times New Roman" w:hAnsi="Arial" w:cs="Arial"/>
              <w:sz w:val="20"/>
              <w:szCs w:val="20"/>
            </w:rPr>
            <w:t xml:space="preserve">Page ID, Richardson MD, Denning DW. Siemens </w:t>
          </w:r>
          <w:proofErr w:type="spellStart"/>
          <w:r w:rsidR="00562995" w:rsidRPr="003672D2">
            <w:rPr>
              <w:rFonts w:ascii="Arial" w:eastAsia="Times New Roman" w:hAnsi="Arial" w:cs="Arial"/>
              <w:sz w:val="20"/>
              <w:szCs w:val="20"/>
            </w:rPr>
            <w:t>immulite</w:t>
          </w:r>
          <w:proofErr w:type="spellEnd"/>
          <w:r w:rsidR="00562995" w:rsidRPr="003672D2">
            <w:rPr>
              <w:rFonts w:ascii="Arial" w:eastAsia="Times New Roman" w:hAnsi="Arial" w:cs="Arial"/>
              <w:sz w:val="20"/>
              <w:szCs w:val="20"/>
            </w:rPr>
            <w:t xml:space="preserve"> aspergillus-specific IgG assay for chronic pulmonary aspergillosis diagnosis. Med Mycol. 2019;57(3):300</w:t>
          </w:r>
          <w:r w:rsidR="00C372D9" w:rsidRPr="003672D2">
            <w:rPr>
              <w:rFonts w:ascii="Arial" w:eastAsia="Times New Roman" w:hAnsi="Arial" w:cs="Arial"/>
              <w:sz w:val="20"/>
              <w:szCs w:val="20"/>
            </w:rPr>
            <w:t>-</w:t>
          </w:r>
          <w:r w:rsidR="00562995" w:rsidRPr="003672D2">
            <w:rPr>
              <w:rFonts w:ascii="Arial" w:eastAsia="Times New Roman" w:hAnsi="Arial" w:cs="Arial"/>
              <w:sz w:val="20"/>
              <w:szCs w:val="20"/>
            </w:rPr>
            <w:t xml:space="preserve">7. </w:t>
          </w:r>
        </w:p>
        <w:p w14:paraId="202F16F4" w14:textId="77777777" w:rsidR="00562995" w:rsidRPr="003672D2" w:rsidRDefault="00A4293C" w:rsidP="002D359F">
          <w:pPr>
            <w:autoSpaceDE w:val="0"/>
            <w:autoSpaceDN w:val="0"/>
            <w:spacing w:line="334" w:lineRule="auto"/>
            <w:ind w:hanging="641"/>
            <w:jc w:val="both"/>
            <w:divId w:val="1361276447"/>
            <w:rPr>
              <w:rFonts w:ascii="Arial" w:eastAsia="Times New Roman" w:hAnsi="Arial" w:cs="Arial"/>
              <w:sz w:val="20"/>
              <w:szCs w:val="20"/>
            </w:rPr>
          </w:pPr>
          <w:r w:rsidRPr="003672D2">
            <w:rPr>
              <w:rFonts w:ascii="Arial" w:eastAsia="Times New Roman" w:hAnsi="Arial" w:cs="Arial"/>
              <w:sz w:val="20"/>
              <w:szCs w:val="20"/>
            </w:rPr>
            <w:t xml:space="preserve">13. </w:t>
          </w:r>
          <w:r w:rsidRPr="003672D2">
            <w:rPr>
              <w:rFonts w:ascii="Arial" w:eastAsia="Times New Roman" w:hAnsi="Arial" w:cs="Arial"/>
              <w:sz w:val="20"/>
              <w:szCs w:val="20"/>
            </w:rPr>
            <w:tab/>
          </w:r>
          <w:r w:rsidR="00562995" w:rsidRPr="003672D2">
            <w:rPr>
              <w:rFonts w:ascii="Arial" w:eastAsia="Times New Roman" w:hAnsi="Arial" w:cs="Arial"/>
              <w:sz w:val="20"/>
              <w:szCs w:val="20"/>
            </w:rPr>
            <w:t xml:space="preserve">Baxter CG, Denning DW, Jones AM, Todd A, Moore CB, Richardson MD. Performance of two Aspergillus IgG EIA assays compared with the precipitin test in chronic and allergic aspergillosis. Clin </w:t>
          </w:r>
          <w:proofErr w:type="spellStart"/>
          <w:r w:rsidR="00562995" w:rsidRPr="003672D2">
            <w:rPr>
              <w:rFonts w:ascii="Arial" w:eastAsia="Times New Roman" w:hAnsi="Arial" w:cs="Arial"/>
              <w:sz w:val="20"/>
              <w:szCs w:val="20"/>
            </w:rPr>
            <w:t>Microbiol</w:t>
          </w:r>
          <w:proofErr w:type="spellEnd"/>
          <w:r w:rsidR="00562995" w:rsidRPr="003672D2">
            <w:rPr>
              <w:rFonts w:ascii="Arial" w:eastAsia="Times New Roman" w:hAnsi="Arial" w:cs="Arial"/>
              <w:sz w:val="20"/>
              <w:szCs w:val="20"/>
            </w:rPr>
            <w:t xml:space="preserve"> Infect. 2013;19(4):E197-204.</w:t>
          </w:r>
        </w:p>
        <w:p w14:paraId="6979F19F" w14:textId="77777777" w:rsidR="00562995" w:rsidRPr="003672D2" w:rsidRDefault="00A4293C" w:rsidP="002D359F">
          <w:pPr>
            <w:autoSpaceDE w:val="0"/>
            <w:autoSpaceDN w:val="0"/>
            <w:spacing w:line="334" w:lineRule="auto"/>
            <w:ind w:hanging="641"/>
            <w:jc w:val="both"/>
            <w:divId w:val="1007445584"/>
            <w:rPr>
              <w:rFonts w:ascii="Arial" w:eastAsia="Times New Roman" w:hAnsi="Arial" w:cs="Arial"/>
              <w:sz w:val="20"/>
              <w:szCs w:val="20"/>
            </w:rPr>
          </w:pPr>
          <w:r w:rsidRPr="003672D2">
            <w:rPr>
              <w:rFonts w:ascii="Arial" w:eastAsia="Times New Roman" w:hAnsi="Arial" w:cs="Arial"/>
              <w:sz w:val="20"/>
              <w:szCs w:val="20"/>
            </w:rPr>
            <w:lastRenderedPageBreak/>
            <w:t xml:space="preserve">14. </w:t>
          </w:r>
          <w:r w:rsidRPr="003672D2">
            <w:rPr>
              <w:rFonts w:ascii="Arial" w:eastAsia="Times New Roman" w:hAnsi="Arial" w:cs="Arial"/>
              <w:sz w:val="20"/>
              <w:szCs w:val="20"/>
            </w:rPr>
            <w:tab/>
          </w:r>
          <w:r w:rsidR="00562995" w:rsidRPr="003672D2">
            <w:rPr>
              <w:rFonts w:ascii="Arial" w:eastAsia="Times New Roman" w:hAnsi="Arial" w:cs="Arial"/>
              <w:sz w:val="20"/>
              <w:szCs w:val="20"/>
            </w:rPr>
            <w:t xml:space="preserve">Richardson M, Page I. Role of Serological Tests in the Diagnosis of </w:t>
          </w:r>
          <w:proofErr w:type="spellStart"/>
          <w:r w:rsidR="00562995" w:rsidRPr="003672D2">
            <w:rPr>
              <w:rFonts w:ascii="Arial" w:eastAsia="Times New Roman" w:hAnsi="Arial" w:cs="Arial"/>
              <w:sz w:val="20"/>
              <w:szCs w:val="20"/>
            </w:rPr>
            <w:t>Mold</w:t>
          </w:r>
          <w:proofErr w:type="spellEnd"/>
          <w:r w:rsidR="00562995" w:rsidRPr="003672D2">
            <w:rPr>
              <w:rFonts w:ascii="Arial" w:eastAsia="Times New Roman" w:hAnsi="Arial" w:cs="Arial"/>
              <w:sz w:val="20"/>
              <w:szCs w:val="20"/>
            </w:rPr>
            <w:t xml:space="preserve"> Infections. Current Fungal Infection Reports. 2018;1</w:t>
          </w:r>
          <w:r w:rsidR="00562995" w:rsidRPr="003672D2">
            <w:rPr>
              <w:rFonts w:ascii="Arial" w:hAnsi="Arial" w:cs="Arial"/>
              <w:sz w:val="20"/>
              <w:szCs w:val="20"/>
              <w:shd w:val="clear" w:color="auto" w:fill="FFFFFF"/>
            </w:rPr>
            <w:t>2:127-36</w:t>
          </w:r>
          <w:r w:rsidR="00562995" w:rsidRPr="003672D2">
            <w:rPr>
              <w:rFonts w:ascii="Arial" w:eastAsia="Times New Roman" w:hAnsi="Arial" w:cs="Arial"/>
              <w:sz w:val="20"/>
              <w:szCs w:val="20"/>
            </w:rPr>
            <w:t>.</w:t>
          </w:r>
        </w:p>
        <w:p w14:paraId="0CF343BD" w14:textId="77777777" w:rsidR="00562995" w:rsidRPr="003672D2" w:rsidRDefault="00A4293C" w:rsidP="002D359F">
          <w:pPr>
            <w:autoSpaceDE w:val="0"/>
            <w:autoSpaceDN w:val="0"/>
            <w:spacing w:line="334" w:lineRule="auto"/>
            <w:ind w:hanging="641"/>
            <w:jc w:val="both"/>
            <w:divId w:val="679239885"/>
            <w:rPr>
              <w:rFonts w:ascii="Arial" w:eastAsia="Times New Roman" w:hAnsi="Arial" w:cs="Arial"/>
              <w:sz w:val="20"/>
              <w:szCs w:val="20"/>
            </w:rPr>
          </w:pPr>
          <w:r w:rsidRPr="003672D2">
            <w:rPr>
              <w:rFonts w:ascii="Arial" w:eastAsia="Times New Roman" w:hAnsi="Arial" w:cs="Arial"/>
              <w:sz w:val="20"/>
              <w:szCs w:val="20"/>
            </w:rPr>
            <w:t xml:space="preserve">15. </w:t>
          </w:r>
          <w:r w:rsidRPr="003672D2">
            <w:rPr>
              <w:rFonts w:ascii="Arial" w:eastAsia="Times New Roman" w:hAnsi="Arial" w:cs="Arial"/>
              <w:sz w:val="20"/>
              <w:szCs w:val="20"/>
            </w:rPr>
            <w:tab/>
          </w:r>
          <w:proofErr w:type="spellStart"/>
          <w:r w:rsidR="00562995" w:rsidRPr="003672D2">
            <w:rPr>
              <w:rFonts w:ascii="Arial" w:eastAsia="Times New Roman" w:hAnsi="Arial" w:cs="Arial"/>
              <w:sz w:val="20"/>
              <w:szCs w:val="20"/>
            </w:rPr>
            <w:t>Rozaliyani</w:t>
          </w:r>
          <w:proofErr w:type="spellEnd"/>
          <w:r w:rsidR="00562995" w:rsidRPr="003672D2">
            <w:rPr>
              <w:rFonts w:ascii="Arial" w:eastAsia="Times New Roman" w:hAnsi="Arial" w:cs="Arial"/>
              <w:sz w:val="20"/>
              <w:szCs w:val="20"/>
            </w:rPr>
            <w:t xml:space="preserve"> A, </w:t>
          </w:r>
          <w:proofErr w:type="spellStart"/>
          <w:r w:rsidR="00562995" w:rsidRPr="003672D2">
            <w:rPr>
              <w:rFonts w:ascii="Arial" w:eastAsia="Times New Roman" w:hAnsi="Arial" w:cs="Arial"/>
              <w:sz w:val="20"/>
              <w:szCs w:val="20"/>
            </w:rPr>
            <w:t>Setianingrum</w:t>
          </w:r>
          <w:proofErr w:type="spellEnd"/>
          <w:r w:rsidR="00562995" w:rsidRPr="003672D2">
            <w:rPr>
              <w:rFonts w:ascii="Arial" w:eastAsia="Times New Roman" w:hAnsi="Arial" w:cs="Arial"/>
              <w:sz w:val="20"/>
              <w:szCs w:val="20"/>
            </w:rPr>
            <w:t xml:space="preserve"> F, </w:t>
          </w:r>
          <w:proofErr w:type="spellStart"/>
          <w:r w:rsidR="00562995" w:rsidRPr="003672D2">
            <w:rPr>
              <w:rFonts w:ascii="Arial" w:eastAsia="Times New Roman" w:hAnsi="Arial" w:cs="Arial"/>
              <w:sz w:val="20"/>
              <w:szCs w:val="20"/>
            </w:rPr>
            <w:t>Azahra</w:t>
          </w:r>
          <w:proofErr w:type="spellEnd"/>
          <w:r w:rsidR="00562995" w:rsidRPr="003672D2">
            <w:rPr>
              <w:rFonts w:ascii="Arial" w:eastAsia="Times New Roman" w:hAnsi="Arial" w:cs="Arial"/>
              <w:sz w:val="20"/>
              <w:szCs w:val="20"/>
            </w:rPr>
            <w:t xml:space="preserve"> S, Abdullah A, </w:t>
          </w:r>
          <w:proofErr w:type="spellStart"/>
          <w:r w:rsidR="00562995" w:rsidRPr="003672D2">
            <w:rPr>
              <w:rFonts w:ascii="Arial" w:eastAsia="Times New Roman" w:hAnsi="Arial" w:cs="Arial"/>
              <w:sz w:val="20"/>
              <w:szCs w:val="20"/>
            </w:rPr>
            <w:t>Fatril</w:t>
          </w:r>
          <w:proofErr w:type="spellEnd"/>
          <w:r w:rsidR="00562995" w:rsidRPr="003672D2">
            <w:rPr>
              <w:rFonts w:ascii="Arial" w:eastAsia="Times New Roman" w:hAnsi="Arial" w:cs="Arial"/>
              <w:sz w:val="20"/>
              <w:szCs w:val="20"/>
            </w:rPr>
            <w:t xml:space="preserve"> AE, </w:t>
          </w:r>
          <w:proofErr w:type="spellStart"/>
          <w:r w:rsidR="00562995" w:rsidRPr="003672D2">
            <w:rPr>
              <w:rFonts w:ascii="Arial" w:eastAsia="Times New Roman" w:hAnsi="Arial" w:cs="Arial"/>
              <w:sz w:val="20"/>
              <w:szCs w:val="20"/>
            </w:rPr>
            <w:t>Rosianawati</w:t>
          </w:r>
          <w:proofErr w:type="spellEnd"/>
          <w:r w:rsidR="00562995" w:rsidRPr="003672D2">
            <w:rPr>
              <w:rFonts w:ascii="Arial" w:eastAsia="Times New Roman" w:hAnsi="Arial" w:cs="Arial"/>
              <w:sz w:val="20"/>
              <w:szCs w:val="20"/>
            </w:rPr>
            <w:t xml:space="preserve"> H, et al. Performance of </w:t>
          </w:r>
          <w:proofErr w:type="spellStart"/>
          <w:r w:rsidR="00562995" w:rsidRPr="003672D2">
            <w:rPr>
              <w:rFonts w:ascii="Arial" w:eastAsia="Times New Roman" w:hAnsi="Arial" w:cs="Arial"/>
              <w:sz w:val="20"/>
              <w:szCs w:val="20"/>
            </w:rPr>
            <w:t>ldbio</w:t>
          </w:r>
          <w:proofErr w:type="spellEnd"/>
          <w:r w:rsidR="00562995" w:rsidRPr="003672D2">
            <w:rPr>
              <w:rFonts w:ascii="Arial" w:eastAsia="Times New Roman" w:hAnsi="Arial" w:cs="Arial"/>
              <w:sz w:val="20"/>
              <w:szCs w:val="20"/>
            </w:rPr>
            <w:t xml:space="preserve"> aspergillus </w:t>
          </w:r>
          <w:proofErr w:type="spellStart"/>
          <w:r w:rsidR="00562995" w:rsidRPr="003672D2">
            <w:rPr>
              <w:rFonts w:ascii="Arial" w:eastAsia="Times New Roman" w:hAnsi="Arial" w:cs="Arial"/>
              <w:sz w:val="20"/>
              <w:szCs w:val="20"/>
            </w:rPr>
            <w:t>wb</w:t>
          </w:r>
          <w:proofErr w:type="spellEnd"/>
          <w:r w:rsidR="00562995" w:rsidRPr="003672D2">
            <w:rPr>
              <w:rFonts w:ascii="Arial" w:eastAsia="Times New Roman" w:hAnsi="Arial" w:cs="Arial"/>
              <w:sz w:val="20"/>
              <w:szCs w:val="20"/>
            </w:rPr>
            <w:t xml:space="preserve"> and </w:t>
          </w:r>
          <w:proofErr w:type="spellStart"/>
          <w:r w:rsidR="00562995" w:rsidRPr="003672D2">
            <w:rPr>
              <w:rFonts w:ascii="Arial" w:eastAsia="Times New Roman" w:hAnsi="Arial" w:cs="Arial"/>
              <w:sz w:val="20"/>
              <w:szCs w:val="20"/>
            </w:rPr>
            <w:t>ict</w:t>
          </w:r>
          <w:proofErr w:type="spellEnd"/>
          <w:r w:rsidR="00562995" w:rsidRPr="003672D2">
            <w:rPr>
              <w:rFonts w:ascii="Arial" w:eastAsia="Times New Roman" w:hAnsi="Arial" w:cs="Arial"/>
              <w:sz w:val="20"/>
              <w:szCs w:val="20"/>
            </w:rPr>
            <w:t xml:space="preserve"> antibody detection in chronic pulmonary aspergillosis. </w:t>
          </w:r>
          <w:r w:rsidR="00562995" w:rsidRPr="003672D2">
            <w:rPr>
              <w:rFonts w:ascii="Arial" w:hAnsi="Arial" w:cs="Arial"/>
              <w:sz w:val="20"/>
              <w:szCs w:val="20"/>
              <w:shd w:val="clear" w:color="auto" w:fill="FFFFFF"/>
            </w:rPr>
            <w:t>J Fungi (Basel)</w:t>
          </w:r>
          <w:r w:rsidR="00562995" w:rsidRPr="003672D2">
            <w:rPr>
              <w:rFonts w:ascii="Arial" w:eastAsia="Times New Roman" w:hAnsi="Arial" w:cs="Arial"/>
              <w:sz w:val="20"/>
              <w:szCs w:val="20"/>
            </w:rPr>
            <w:t>.2021;7(4):311.</w:t>
          </w:r>
        </w:p>
        <w:p w14:paraId="03104FF5" w14:textId="377E6E5A" w:rsidR="00562995" w:rsidRPr="003672D2" w:rsidRDefault="00A4293C" w:rsidP="002D359F">
          <w:pPr>
            <w:autoSpaceDE w:val="0"/>
            <w:autoSpaceDN w:val="0"/>
            <w:spacing w:line="334" w:lineRule="auto"/>
            <w:ind w:hanging="640"/>
            <w:jc w:val="both"/>
            <w:divId w:val="1332489399"/>
            <w:rPr>
              <w:rFonts w:ascii="Arial" w:eastAsia="Times New Roman" w:hAnsi="Arial" w:cs="Arial"/>
              <w:sz w:val="20"/>
              <w:szCs w:val="20"/>
            </w:rPr>
          </w:pPr>
          <w:r w:rsidRPr="003672D2">
            <w:rPr>
              <w:rFonts w:ascii="Arial" w:eastAsia="Times New Roman" w:hAnsi="Arial" w:cs="Arial"/>
              <w:sz w:val="20"/>
              <w:szCs w:val="20"/>
            </w:rPr>
            <w:t xml:space="preserve">16. </w:t>
          </w:r>
          <w:r w:rsidRPr="003672D2">
            <w:rPr>
              <w:rFonts w:ascii="Arial" w:eastAsia="Times New Roman" w:hAnsi="Arial" w:cs="Arial"/>
              <w:sz w:val="20"/>
              <w:szCs w:val="20"/>
            </w:rPr>
            <w:tab/>
          </w:r>
          <w:r w:rsidR="00562995" w:rsidRPr="003672D2">
            <w:rPr>
              <w:rFonts w:ascii="Arial" w:eastAsia="Times New Roman" w:hAnsi="Arial" w:cs="Arial"/>
              <w:sz w:val="20"/>
              <w:szCs w:val="20"/>
            </w:rPr>
            <w:t xml:space="preserve">Oliva A, </w:t>
          </w:r>
          <w:proofErr w:type="spellStart"/>
          <w:r w:rsidR="00562995" w:rsidRPr="003672D2">
            <w:rPr>
              <w:rFonts w:ascii="Arial" w:eastAsia="Times New Roman" w:hAnsi="Arial" w:cs="Arial"/>
              <w:sz w:val="20"/>
              <w:szCs w:val="20"/>
            </w:rPr>
            <w:t>Flori</w:t>
          </w:r>
          <w:proofErr w:type="spellEnd"/>
          <w:r w:rsidR="00562995" w:rsidRPr="003672D2">
            <w:rPr>
              <w:rFonts w:ascii="Arial" w:eastAsia="Times New Roman" w:hAnsi="Arial" w:cs="Arial"/>
              <w:sz w:val="20"/>
              <w:szCs w:val="20"/>
            </w:rPr>
            <w:t xml:space="preserve"> P, </w:t>
          </w:r>
          <w:proofErr w:type="spellStart"/>
          <w:r w:rsidR="00562995" w:rsidRPr="003672D2">
            <w:rPr>
              <w:rFonts w:ascii="Arial" w:eastAsia="Times New Roman" w:hAnsi="Arial" w:cs="Arial"/>
              <w:sz w:val="20"/>
              <w:szCs w:val="20"/>
            </w:rPr>
            <w:t>Hennequin</w:t>
          </w:r>
          <w:proofErr w:type="spellEnd"/>
          <w:r w:rsidR="00562995" w:rsidRPr="003672D2">
            <w:rPr>
              <w:rFonts w:ascii="Arial" w:eastAsia="Times New Roman" w:hAnsi="Arial" w:cs="Arial"/>
              <w:sz w:val="20"/>
              <w:szCs w:val="20"/>
            </w:rPr>
            <w:t xml:space="preserve"> C, </w:t>
          </w:r>
          <w:proofErr w:type="spellStart"/>
          <w:r w:rsidR="00562995" w:rsidRPr="003672D2">
            <w:rPr>
              <w:rFonts w:ascii="Arial" w:eastAsia="Times New Roman" w:hAnsi="Arial" w:cs="Arial"/>
              <w:sz w:val="20"/>
              <w:szCs w:val="20"/>
            </w:rPr>
            <w:t>Dubus</w:t>
          </w:r>
          <w:proofErr w:type="spellEnd"/>
          <w:r w:rsidR="00562995" w:rsidRPr="003672D2">
            <w:rPr>
              <w:rFonts w:ascii="Arial" w:eastAsia="Times New Roman" w:hAnsi="Arial" w:cs="Arial"/>
              <w:sz w:val="20"/>
              <w:szCs w:val="20"/>
            </w:rPr>
            <w:t xml:space="preserve"> JC, Reynaud-</w:t>
          </w:r>
          <w:proofErr w:type="spellStart"/>
          <w:r w:rsidR="00562995" w:rsidRPr="003672D2">
            <w:rPr>
              <w:rFonts w:ascii="Arial" w:eastAsia="Times New Roman" w:hAnsi="Arial" w:cs="Arial"/>
              <w:sz w:val="20"/>
              <w:szCs w:val="20"/>
            </w:rPr>
            <w:t>Gaubert</w:t>
          </w:r>
          <w:proofErr w:type="spellEnd"/>
          <w:r w:rsidR="00562995" w:rsidRPr="003672D2">
            <w:rPr>
              <w:rFonts w:ascii="Arial" w:eastAsia="Times New Roman" w:hAnsi="Arial" w:cs="Arial"/>
              <w:sz w:val="20"/>
              <w:szCs w:val="20"/>
            </w:rPr>
            <w:t xml:space="preserve"> M, </w:t>
          </w:r>
          <w:proofErr w:type="spellStart"/>
          <w:r w:rsidR="00562995" w:rsidRPr="003672D2">
            <w:rPr>
              <w:rFonts w:ascii="Arial" w:eastAsia="Times New Roman" w:hAnsi="Arial" w:cs="Arial"/>
              <w:sz w:val="20"/>
              <w:szCs w:val="20"/>
            </w:rPr>
            <w:t>Charpin</w:t>
          </w:r>
          <w:proofErr w:type="spellEnd"/>
          <w:r w:rsidR="00562995" w:rsidRPr="003672D2">
            <w:rPr>
              <w:rFonts w:ascii="Arial" w:eastAsia="Times New Roman" w:hAnsi="Arial" w:cs="Arial"/>
              <w:sz w:val="20"/>
              <w:szCs w:val="20"/>
            </w:rPr>
            <w:t xml:space="preserve"> D, et al. Evaluation of the Aspergillus Western blot IgG kit for diagnosis of chronic aspergillosis. J Clin </w:t>
          </w:r>
          <w:proofErr w:type="spellStart"/>
          <w:r w:rsidR="00562995" w:rsidRPr="003672D2">
            <w:rPr>
              <w:rFonts w:ascii="Arial" w:eastAsia="Times New Roman" w:hAnsi="Arial" w:cs="Arial"/>
              <w:sz w:val="20"/>
              <w:szCs w:val="20"/>
            </w:rPr>
            <w:t>Microbiol</w:t>
          </w:r>
          <w:proofErr w:type="spellEnd"/>
          <w:r w:rsidR="00562995" w:rsidRPr="003672D2">
            <w:rPr>
              <w:rFonts w:ascii="Arial" w:eastAsia="Times New Roman" w:hAnsi="Arial" w:cs="Arial"/>
              <w:sz w:val="20"/>
              <w:szCs w:val="20"/>
            </w:rPr>
            <w:t>. 2015;53(1):248</w:t>
          </w:r>
          <w:r w:rsidR="00C372D9" w:rsidRPr="003672D2">
            <w:rPr>
              <w:rFonts w:ascii="Arial" w:eastAsia="Times New Roman" w:hAnsi="Arial" w:cs="Arial"/>
              <w:sz w:val="20"/>
              <w:szCs w:val="20"/>
            </w:rPr>
            <w:t>-</w:t>
          </w:r>
          <w:r w:rsidR="00562995" w:rsidRPr="003672D2">
            <w:rPr>
              <w:rFonts w:ascii="Arial" w:eastAsia="Times New Roman" w:hAnsi="Arial" w:cs="Arial"/>
              <w:sz w:val="20"/>
              <w:szCs w:val="20"/>
            </w:rPr>
            <w:t xml:space="preserve">54. </w:t>
          </w:r>
        </w:p>
        <w:p w14:paraId="4770FCC3" w14:textId="320433C2" w:rsidR="00A4293C" w:rsidRPr="003672D2" w:rsidRDefault="00A4293C" w:rsidP="002D359F">
          <w:pPr>
            <w:autoSpaceDE w:val="0"/>
            <w:autoSpaceDN w:val="0"/>
            <w:spacing w:line="334" w:lineRule="auto"/>
            <w:ind w:hanging="641"/>
            <w:jc w:val="both"/>
            <w:divId w:val="1332489399"/>
            <w:rPr>
              <w:rFonts w:ascii="Arial" w:eastAsia="Times New Roman" w:hAnsi="Arial" w:cs="Arial"/>
              <w:sz w:val="20"/>
              <w:szCs w:val="20"/>
            </w:rPr>
          </w:pPr>
          <w:r w:rsidRPr="003672D2">
            <w:rPr>
              <w:rFonts w:ascii="Arial" w:eastAsia="Times New Roman" w:hAnsi="Arial" w:cs="Arial"/>
              <w:sz w:val="20"/>
              <w:szCs w:val="20"/>
            </w:rPr>
            <w:t xml:space="preserve">17. </w:t>
          </w:r>
          <w:r w:rsidRPr="003672D2">
            <w:rPr>
              <w:rFonts w:ascii="Arial" w:eastAsia="Times New Roman" w:hAnsi="Arial" w:cs="Arial"/>
              <w:sz w:val="20"/>
              <w:szCs w:val="20"/>
            </w:rPr>
            <w:tab/>
          </w:r>
          <w:proofErr w:type="spellStart"/>
          <w:r w:rsidR="002D359F" w:rsidRPr="003672D2">
            <w:rPr>
              <w:rFonts w:ascii="Arial" w:eastAsia="Times New Roman" w:hAnsi="Arial" w:cs="Arial"/>
              <w:sz w:val="20"/>
              <w:szCs w:val="20"/>
            </w:rPr>
            <w:t>Rozaliyani</w:t>
          </w:r>
          <w:proofErr w:type="spellEnd"/>
          <w:r w:rsidR="002D359F" w:rsidRPr="003672D2">
            <w:rPr>
              <w:rFonts w:ascii="Arial" w:eastAsia="Times New Roman" w:hAnsi="Arial" w:cs="Arial"/>
              <w:sz w:val="20"/>
              <w:szCs w:val="20"/>
            </w:rPr>
            <w:t xml:space="preserve"> A, Abdullah A, </w:t>
          </w:r>
          <w:proofErr w:type="spellStart"/>
          <w:r w:rsidR="002D359F" w:rsidRPr="003672D2">
            <w:rPr>
              <w:rFonts w:ascii="Arial" w:eastAsia="Times New Roman" w:hAnsi="Arial" w:cs="Arial"/>
              <w:sz w:val="20"/>
              <w:szCs w:val="20"/>
            </w:rPr>
            <w:t>Setianingrum</w:t>
          </w:r>
          <w:proofErr w:type="spellEnd"/>
          <w:r w:rsidR="002D359F" w:rsidRPr="003672D2">
            <w:rPr>
              <w:rFonts w:ascii="Arial" w:eastAsia="Times New Roman" w:hAnsi="Arial" w:cs="Arial"/>
              <w:sz w:val="20"/>
              <w:szCs w:val="20"/>
            </w:rPr>
            <w:t xml:space="preserve"> F, </w:t>
          </w:r>
          <w:proofErr w:type="spellStart"/>
          <w:r w:rsidR="002D359F" w:rsidRPr="003672D2">
            <w:rPr>
              <w:rFonts w:ascii="Arial" w:eastAsia="Times New Roman" w:hAnsi="Arial" w:cs="Arial"/>
              <w:sz w:val="20"/>
              <w:szCs w:val="20"/>
            </w:rPr>
            <w:t>Sjamsuridzal</w:t>
          </w:r>
          <w:proofErr w:type="spellEnd"/>
          <w:r w:rsidR="002D359F" w:rsidRPr="003672D2">
            <w:rPr>
              <w:rFonts w:ascii="Arial" w:eastAsia="Times New Roman" w:hAnsi="Arial" w:cs="Arial"/>
              <w:sz w:val="20"/>
              <w:szCs w:val="20"/>
            </w:rPr>
            <w:t xml:space="preserve"> W, </w:t>
          </w:r>
          <w:proofErr w:type="spellStart"/>
          <w:r w:rsidR="002D359F" w:rsidRPr="003672D2">
            <w:rPr>
              <w:rFonts w:ascii="Arial" w:eastAsia="Times New Roman" w:hAnsi="Arial" w:cs="Arial"/>
              <w:sz w:val="20"/>
              <w:szCs w:val="20"/>
            </w:rPr>
            <w:t>Wahyuningsih</w:t>
          </w:r>
          <w:proofErr w:type="spellEnd"/>
          <w:r w:rsidR="002D359F" w:rsidRPr="003672D2">
            <w:rPr>
              <w:rFonts w:ascii="Arial" w:eastAsia="Times New Roman" w:hAnsi="Arial" w:cs="Arial"/>
              <w:sz w:val="20"/>
              <w:szCs w:val="20"/>
            </w:rPr>
            <w:t xml:space="preserve"> R, </w:t>
          </w:r>
          <w:proofErr w:type="spellStart"/>
          <w:r w:rsidR="002D359F" w:rsidRPr="003672D2">
            <w:rPr>
              <w:rFonts w:ascii="Arial" w:eastAsia="Times New Roman" w:hAnsi="Arial" w:cs="Arial"/>
              <w:sz w:val="20"/>
              <w:szCs w:val="20"/>
            </w:rPr>
            <w:t>Bowolaksono</w:t>
          </w:r>
          <w:proofErr w:type="spellEnd"/>
          <w:r w:rsidR="002D359F" w:rsidRPr="003672D2">
            <w:rPr>
              <w:rFonts w:ascii="Arial" w:eastAsia="Times New Roman" w:hAnsi="Arial" w:cs="Arial"/>
              <w:sz w:val="20"/>
              <w:szCs w:val="20"/>
            </w:rPr>
            <w:t xml:space="preserve"> A, et al. Unravelling the Molecular Identification and Antifungal Susceptibility Profiles of Aspergillus spp. Isolated from Chronic Pulmonary Aspergillosis Patients in Jakarta, Indonesia: The Emergence of Cryptic Species. </w:t>
          </w:r>
          <w:r w:rsidR="002D359F" w:rsidRPr="003672D2">
            <w:rPr>
              <w:rFonts w:ascii="Arial" w:hAnsi="Arial" w:cs="Arial"/>
              <w:sz w:val="20"/>
              <w:szCs w:val="20"/>
              <w:shd w:val="clear" w:color="auto" w:fill="FFFFFF"/>
            </w:rPr>
            <w:t>J Fungi (Basel)</w:t>
          </w:r>
          <w:r w:rsidR="002D359F" w:rsidRPr="003672D2">
            <w:rPr>
              <w:rFonts w:ascii="Arial" w:eastAsia="Times New Roman" w:hAnsi="Arial" w:cs="Arial"/>
              <w:sz w:val="20"/>
              <w:szCs w:val="20"/>
            </w:rPr>
            <w:t>. 2022;8(4):411</w:t>
          </w:r>
          <w:r w:rsidR="00C372D9" w:rsidRPr="003672D2">
            <w:rPr>
              <w:rFonts w:ascii="Arial" w:eastAsia="Times New Roman" w:hAnsi="Arial" w:cs="Arial"/>
              <w:sz w:val="20"/>
              <w:szCs w:val="20"/>
            </w:rPr>
            <w:t>.</w:t>
          </w:r>
          <w:r w:rsidR="002D359F" w:rsidRPr="003672D2">
            <w:rPr>
              <w:rFonts w:ascii="Arial" w:eastAsia="Times New Roman" w:hAnsi="Arial" w:cs="Arial"/>
              <w:sz w:val="20"/>
              <w:szCs w:val="20"/>
            </w:rPr>
            <w:t xml:space="preserve"> </w:t>
          </w:r>
        </w:p>
        <w:p w14:paraId="399542A4" w14:textId="549DA978" w:rsidR="00480055" w:rsidRPr="003672D2" w:rsidRDefault="00A4293C" w:rsidP="00480055">
          <w:pPr>
            <w:autoSpaceDE w:val="0"/>
            <w:autoSpaceDN w:val="0"/>
            <w:adjustRightInd w:val="0"/>
            <w:spacing w:after="0" w:line="334" w:lineRule="auto"/>
            <w:jc w:val="both"/>
            <w:rPr>
              <w:rFonts w:ascii="Arial" w:hAnsi="Arial" w:cs="Arial"/>
              <w:sz w:val="16"/>
              <w:szCs w:val="20"/>
              <w:lang w:val="nb-NO"/>
            </w:rPr>
          </w:pPr>
          <w:r w:rsidRPr="003672D2">
            <w:rPr>
              <w:rFonts w:eastAsia="Times New Roman"/>
            </w:rPr>
            <w:t> </w:t>
          </w:r>
        </w:p>
      </w:sdtContent>
    </w:sdt>
    <w:sectPr w:rsidR="00480055" w:rsidRPr="003672D2" w:rsidSect="00F105D1">
      <w:type w:val="continuous"/>
      <w:pgSz w:w="11906" w:h="16838" w:code="9"/>
      <w:pgMar w:top="1418" w:right="907" w:bottom="868" w:left="96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0230" w14:textId="77777777" w:rsidR="00A56BE2" w:rsidRDefault="00A56BE2" w:rsidP="00063037">
      <w:pPr>
        <w:spacing w:after="0" w:line="240" w:lineRule="auto"/>
      </w:pPr>
      <w:r>
        <w:separator/>
      </w:r>
    </w:p>
  </w:endnote>
  <w:endnote w:type="continuationSeparator" w:id="0">
    <w:p w14:paraId="6568B29F" w14:textId="77777777" w:rsidR="00A56BE2" w:rsidRDefault="00A56BE2" w:rsidP="0006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69096475"/>
      <w:docPartObj>
        <w:docPartGallery w:val="Page Numbers (Bottom of Page)"/>
        <w:docPartUnique/>
      </w:docPartObj>
    </w:sdtPr>
    <w:sdtEndPr>
      <w:rPr>
        <w:noProof/>
      </w:rPr>
    </w:sdtEndPr>
    <w:sdtContent>
      <w:p w14:paraId="1FBB273A" w14:textId="77777777" w:rsidR="00CA3C5D" w:rsidRDefault="00CA3C5D" w:rsidP="00CA3C5D">
        <w:pPr>
          <w:pStyle w:val="Footer"/>
          <w:tabs>
            <w:tab w:val="clear" w:pos="4513"/>
            <w:tab w:val="clear" w:pos="9026"/>
          </w:tabs>
          <w:rPr>
            <w:rFonts w:ascii="Arial" w:hAnsi="Arial" w:cs="Arial"/>
            <w:sz w:val="16"/>
            <w:szCs w:val="16"/>
          </w:rPr>
        </w:pPr>
      </w:p>
      <w:p w14:paraId="52A65CCA" w14:textId="6526E20E" w:rsidR="009D3C9E"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Pr>
            <w:rFonts w:ascii="Arial" w:hAnsi="Arial" w:cs="Arial"/>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59803"/>
      <w:docPartObj>
        <w:docPartGallery w:val="Page Numbers (Bottom of Page)"/>
        <w:docPartUnique/>
      </w:docPartObj>
    </w:sdtPr>
    <w:sdtEndPr>
      <w:rPr>
        <w:rFonts w:ascii="Arial" w:hAnsi="Arial" w:cs="Arial"/>
        <w:noProof/>
        <w:sz w:val="16"/>
      </w:rPr>
    </w:sdtEndPr>
    <w:sdtContent>
      <w:p w14:paraId="256FE375" w14:textId="77777777" w:rsidR="00CA3C5D" w:rsidRPr="00CA3C5D" w:rsidRDefault="00CA3C5D" w:rsidP="00CA3C5D">
        <w:pPr>
          <w:pStyle w:val="Footer"/>
          <w:tabs>
            <w:tab w:val="clear" w:pos="4513"/>
            <w:tab w:val="clear" w:pos="9026"/>
            <w:tab w:val="right" w:pos="9810"/>
          </w:tabs>
          <w:rPr>
            <w:rFonts w:ascii="Arial" w:hAnsi="Arial" w:cs="Arial"/>
            <w:sz w:val="16"/>
            <w:szCs w:val="16"/>
          </w:rPr>
        </w:pPr>
      </w:p>
      <w:p w14:paraId="2C8D6CEB" w14:textId="3A568D1A" w:rsidR="009D3C9E" w:rsidRPr="00CA3C5D" w:rsidRDefault="00CA3C5D"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r>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Pr>
            <w:rFonts w:ascii="Arial" w:hAnsi="Arial" w:cs="Arial"/>
            <w:sz w:val="16"/>
          </w:rPr>
          <w:t>1</w:t>
        </w:r>
        <w:r w:rsidRPr="00063037">
          <w:rPr>
            <w:rFonts w:ascii="Arial" w:hAnsi="Arial"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618140"/>
      <w:docPartObj>
        <w:docPartGallery w:val="Page Numbers (Bottom of Page)"/>
        <w:docPartUnique/>
      </w:docPartObj>
    </w:sdtPr>
    <w:sdtEndPr>
      <w:rPr>
        <w:rFonts w:ascii="Arial" w:hAnsi="Arial" w:cs="Arial"/>
        <w:noProof/>
        <w:sz w:val="16"/>
      </w:rPr>
    </w:sdtEndPr>
    <w:sdtContent>
      <w:p w14:paraId="3ADB493E" w14:textId="3498D427" w:rsidR="001A3AE6" w:rsidRDefault="001A3AE6" w:rsidP="001A3AE6">
        <w:pPr>
          <w:widowControl w:val="0"/>
          <w:autoSpaceDE w:val="0"/>
          <w:autoSpaceDN w:val="0"/>
          <w:adjustRightInd w:val="0"/>
          <w:spacing w:line="200" w:lineRule="exact"/>
          <w:ind w:right="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55E9BE4" wp14:editId="1EA8BD55">
                  <wp:simplePos x="0" y="0"/>
                  <wp:positionH relativeFrom="column">
                    <wp:posOffset>462280</wp:posOffset>
                  </wp:positionH>
                  <wp:positionV relativeFrom="paragraph">
                    <wp:posOffset>45720</wp:posOffset>
                  </wp:positionV>
                  <wp:extent cx="914400" cy="251460"/>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251460"/>
                          </a:xfrm>
                          <a:prstGeom prst="rect">
                            <a:avLst/>
                          </a:prstGeom>
                          <a:noFill/>
                          <a:ln w="6350">
                            <a:noFill/>
                          </a:ln>
                        </wps:spPr>
                        <wps:txb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w:t>
                              </w:r>
                              <w:proofErr w:type="spellStart"/>
                              <w:r w:rsidRPr="001A3AE6">
                                <w:rPr>
                                  <w:rFonts w:ascii="Arial" w:hAnsi="Arial" w:cs="Arial"/>
                                  <w:sz w:val="16"/>
                                  <w:szCs w:val="16"/>
                                </w:rPr>
                                <w:t>NonCommercial</w:t>
                              </w:r>
                              <w:proofErr w:type="spellEnd"/>
                              <w:r w:rsidRPr="001A3AE6">
                                <w:rPr>
                                  <w:rFonts w:ascii="Arial" w:hAnsi="Arial" w:cs="Arial"/>
                                  <w:sz w:val="16"/>
                                  <w:szCs w:val="16"/>
                                </w:rPr>
                                <w:t xml:space="preserve"> 4.0 International License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655E9BE4" id="_x0000_t202" coordsize="21600,21600" o:spt="202" path="m,l,21600r21600,l21600,xe">
                  <v:stroke joinstyle="miter"/>
                  <v:path gradientshapeok="t" o:connecttype="rect"/>
                </v:shapetype>
                <v:shape id="Text Box 9" o:spid="_x0000_s1030" type="#_x0000_t202" style="position:absolute;margin-left:36.4pt;margin-top:3.6pt;width:1in;height:19.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" filled="f" stroked="f" strokeweight=".5pt">
                  <v:textbo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w:t>
                        </w:r>
                        <w:proofErr w:type="spellStart"/>
                        <w:r w:rsidRPr="001A3AE6">
                          <w:rPr>
                            <w:rFonts w:ascii="Arial" w:hAnsi="Arial" w:cs="Arial"/>
                            <w:sz w:val="16"/>
                            <w:szCs w:val="16"/>
                          </w:rPr>
                          <w:t>NonCommercial</w:t>
                        </w:r>
                        <w:proofErr w:type="spellEnd"/>
                        <w:r w:rsidRPr="001A3AE6">
                          <w:rPr>
                            <w:rFonts w:ascii="Arial" w:hAnsi="Arial" w:cs="Arial"/>
                            <w:sz w:val="16"/>
                            <w:szCs w:val="16"/>
                          </w:rPr>
                          <w:t xml:space="preserve"> 4.0 International License</w:t>
                        </w:r>
                      </w:p>
                    </w:txbxContent>
                  </v:textbox>
                </v:shape>
              </w:pict>
            </mc:Fallback>
          </mc:AlternateContent>
        </w:r>
        <w:r>
          <w:rPr>
            <w:rFonts w:ascii="Verdana" w:hAnsi="Verdana"/>
            <w:noProof/>
            <w:color w:val="2D3092"/>
            <w:sz w:val="17"/>
            <w:szCs w:val="17"/>
            <w:shd w:val="clear" w:color="auto" w:fill="FFFFFF"/>
          </w:rPr>
          <w:drawing>
            <wp:anchor distT="0" distB="0" distL="114300" distR="114300" simplePos="0" relativeHeight="251658240" behindDoc="0" locked="0" layoutInCell="1" allowOverlap="1" wp14:anchorId="77F2C29B" wp14:editId="32155F1E">
              <wp:simplePos x="0" y="0"/>
              <wp:positionH relativeFrom="column">
                <wp:posOffset>-2540</wp:posOffset>
              </wp:positionH>
              <wp:positionV relativeFrom="paragraph">
                <wp:posOffset>53340</wp:posOffset>
              </wp:positionV>
              <wp:extent cx="544830" cy="193167"/>
              <wp:effectExtent l="0" t="0" r="7620" b="0"/>
              <wp:wrapNone/>
              <wp:docPr id="1" name="Picture 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301" cy="1990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8F9FB" w14:textId="77777777" w:rsidR="001A3AE6" w:rsidRDefault="001A3AE6" w:rsidP="00CA3C5D">
        <w:pPr>
          <w:pStyle w:val="Footer"/>
          <w:tabs>
            <w:tab w:val="clear" w:pos="4513"/>
            <w:tab w:val="clear" w:pos="9026"/>
            <w:tab w:val="right" w:pos="9810"/>
          </w:tabs>
          <w:rPr>
            <w:rFonts w:ascii="Arial" w:hAnsi="Arial" w:cs="Arial"/>
            <w:i/>
            <w:iCs/>
            <w:color w:val="363435"/>
            <w:sz w:val="16"/>
            <w:szCs w:val="16"/>
          </w:rPr>
        </w:pPr>
      </w:p>
      <w:p w14:paraId="5439C5A1" w14:textId="17DE8A36" w:rsidR="009D3C9E" w:rsidRPr="00063037" w:rsidRDefault="009D3C9E"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r w:rsidR="00CA3C5D">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2</w:t>
        </w:r>
        <w:r w:rsidRPr="00063037">
          <w:rPr>
            <w:rFonts w:ascii="Arial" w:hAnsi="Arial" w:cs="Arial"/>
            <w:noProof/>
            <w:sz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50115249"/>
      <w:docPartObj>
        <w:docPartGallery w:val="Page Numbers (Bottom of Page)"/>
        <w:docPartUnique/>
      </w:docPartObj>
    </w:sdtPr>
    <w:sdtEndPr>
      <w:rPr>
        <w:noProof/>
      </w:rPr>
    </w:sdtEndPr>
    <w:sdtContent>
      <w:p w14:paraId="51847FC9" w14:textId="77777777" w:rsidR="00CA3C5D" w:rsidRDefault="00CA3C5D" w:rsidP="00CA3C5D">
        <w:pPr>
          <w:pStyle w:val="Footer"/>
          <w:tabs>
            <w:tab w:val="clear" w:pos="4513"/>
            <w:tab w:val="clear" w:pos="9026"/>
          </w:tabs>
          <w:rPr>
            <w:rFonts w:ascii="Arial" w:hAnsi="Arial" w:cs="Arial"/>
            <w:sz w:val="16"/>
            <w:szCs w:val="16"/>
          </w:rPr>
        </w:pPr>
      </w:p>
      <w:p w14:paraId="7A5B3EE7" w14:textId="413CB8A6" w:rsidR="00CA3C5D"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sidRPr="00CA3C5D">
          <w:rPr>
            <w:rFonts w:ascii="Arial" w:hAnsi="Arial" w:cs="Arial"/>
            <w:noProof/>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393B" w14:textId="77777777" w:rsidR="00A56BE2" w:rsidRDefault="00A56BE2" w:rsidP="00063037">
      <w:pPr>
        <w:spacing w:after="0" w:line="240" w:lineRule="auto"/>
      </w:pPr>
      <w:r>
        <w:separator/>
      </w:r>
    </w:p>
  </w:footnote>
  <w:footnote w:type="continuationSeparator" w:id="0">
    <w:p w14:paraId="3C89A8A1" w14:textId="77777777" w:rsidR="00A56BE2" w:rsidRDefault="00A56BE2" w:rsidP="0006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C461" w14:textId="49579CCA" w:rsidR="00273AAB" w:rsidRPr="00273AAB" w:rsidRDefault="00273AAB" w:rsidP="00273AAB">
    <w:pPr>
      <w:widowControl w:val="0"/>
      <w:autoSpaceDE w:val="0"/>
      <w:autoSpaceDN w:val="0"/>
      <w:adjustRightInd w:val="0"/>
      <w:spacing w:after="0" w:line="240" w:lineRule="auto"/>
      <w:ind w:right="32"/>
      <w:jc w:val="center"/>
      <w:rPr>
        <w:rFonts w:ascii="Arial" w:hAnsi="Arial" w:cs="Arial"/>
        <w:color w:val="363435"/>
        <w:sz w:val="30"/>
        <w:szCs w:val="30"/>
      </w:rPr>
    </w:pPr>
    <w:r w:rsidRPr="006E104C">
      <w:rPr>
        <w:rFonts w:ascii="Arial" w:hAnsi="Arial" w:cs="Arial"/>
        <w:b/>
        <w:bCs/>
        <w:color w:val="363435"/>
        <w:sz w:val="16"/>
        <w:szCs w:val="16"/>
      </w:rPr>
      <w:t xml:space="preserve">Anna </w:t>
    </w:r>
    <w:proofErr w:type="spellStart"/>
    <w:r w:rsidRPr="006E104C">
      <w:rPr>
        <w:rFonts w:ascii="Arial" w:hAnsi="Arial" w:cs="Arial"/>
        <w:b/>
        <w:bCs/>
        <w:color w:val="363435"/>
        <w:sz w:val="16"/>
        <w:szCs w:val="16"/>
      </w:rPr>
      <w:t>Rozaliyani</w:t>
    </w:r>
    <w:proofErr w:type="spellEnd"/>
    <w:r w:rsidR="009D3C9E" w:rsidRPr="006E104C">
      <w:rPr>
        <w:rFonts w:ascii="Arial" w:hAnsi="Arial" w:cs="Arial"/>
        <w:b/>
        <w:bCs/>
        <w:color w:val="363435"/>
        <w:sz w:val="16"/>
        <w:szCs w:val="16"/>
      </w:rPr>
      <w:t>:</w:t>
    </w:r>
    <w:r w:rsidR="009D3C9E" w:rsidRPr="00273AAB">
      <w:rPr>
        <w:rFonts w:ascii="Arial" w:hAnsi="Arial" w:cs="Arial"/>
        <w:color w:val="363435"/>
        <w:sz w:val="16"/>
        <w:szCs w:val="16"/>
      </w:rPr>
      <w:t xml:space="preserve"> </w:t>
    </w:r>
    <w:r w:rsidRPr="00273AAB">
      <w:rPr>
        <w:rFonts w:ascii="Arial" w:hAnsi="Arial" w:cs="Arial"/>
        <w:color w:val="363435"/>
        <w:sz w:val="16"/>
        <w:szCs w:val="16"/>
      </w:rPr>
      <w:t xml:space="preserve">Clinical Performance </w:t>
    </w:r>
    <w:r w:rsidRPr="00273AAB">
      <w:rPr>
        <w:rFonts w:ascii="Arial" w:hAnsi="Arial" w:cs="Arial"/>
        <w:sz w:val="16"/>
        <w:szCs w:val="16"/>
      </w:rPr>
      <w:t>of the</w:t>
    </w:r>
    <w:r w:rsidRPr="00273AAB">
      <w:rPr>
        <w:rFonts w:ascii="Arial" w:hAnsi="Arial" w:cs="Arial"/>
        <w:i/>
        <w:iCs/>
        <w:sz w:val="16"/>
        <w:szCs w:val="16"/>
      </w:rPr>
      <w:t xml:space="preserve"> Aspergillus</w:t>
    </w:r>
    <w:r w:rsidRPr="00273AAB">
      <w:rPr>
        <w:rFonts w:ascii="Arial" w:hAnsi="Arial" w:cs="Arial"/>
        <w:sz w:val="16"/>
        <w:szCs w:val="16"/>
      </w:rPr>
      <w:t xml:space="preserve"> Western Blot IgG Kit for Serodiagnosis of Chronic Pulmonary Aspergillosis in Post-Tuberculosis Patients</w:t>
    </w:r>
    <w:r w:rsidRPr="00273AAB">
      <w:rPr>
        <w:rFonts w:ascii="Arial" w:hAnsi="Arial" w:cs="Arial"/>
        <w:color w:val="363435"/>
        <w:sz w:val="16"/>
        <w:szCs w:val="16"/>
      </w:rPr>
      <w:t xml:space="preserve"> </w:t>
    </w:r>
  </w:p>
  <w:p w14:paraId="34766191" w14:textId="1EB1A5EA" w:rsidR="009D3C9E" w:rsidRPr="00063037" w:rsidRDefault="009D3C9E" w:rsidP="00063037">
    <w:pPr>
      <w:widowControl w:val="0"/>
      <w:autoSpaceDE w:val="0"/>
      <w:autoSpaceDN w:val="0"/>
      <w:adjustRightInd w:val="0"/>
      <w:spacing w:after="0" w:line="200" w:lineRule="exact"/>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2F5F" w14:textId="77777777" w:rsidR="006E104C" w:rsidRPr="00273AAB" w:rsidRDefault="006E104C" w:rsidP="006E104C">
    <w:pPr>
      <w:widowControl w:val="0"/>
      <w:autoSpaceDE w:val="0"/>
      <w:autoSpaceDN w:val="0"/>
      <w:adjustRightInd w:val="0"/>
      <w:spacing w:after="0" w:line="240" w:lineRule="auto"/>
      <w:ind w:right="32"/>
      <w:jc w:val="center"/>
      <w:rPr>
        <w:rFonts w:ascii="Arial" w:hAnsi="Arial" w:cs="Arial"/>
        <w:color w:val="363435"/>
        <w:sz w:val="30"/>
        <w:szCs w:val="30"/>
      </w:rPr>
    </w:pPr>
    <w:r w:rsidRPr="006E104C">
      <w:rPr>
        <w:rFonts w:ascii="Arial" w:hAnsi="Arial" w:cs="Arial"/>
        <w:b/>
        <w:bCs/>
        <w:color w:val="363435"/>
        <w:sz w:val="16"/>
        <w:szCs w:val="16"/>
      </w:rPr>
      <w:t xml:space="preserve">Anna </w:t>
    </w:r>
    <w:proofErr w:type="spellStart"/>
    <w:r w:rsidRPr="006E104C">
      <w:rPr>
        <w:rFonts w:ascii="Arial" w:hAnsi="Arial" w:cs="Arial"/>
        <w:b/>
        <w:bCs/>
        <w:color w:val="363435"/>
        <w:sz w:val="16"/>
        <w:szCs w:val="16"/>
      </w:rPr>
      <w:t>Rozaliyani</w:t>
    </w:r>
    <w:proofErr w:type="spellEnd"/>
    <w:r w:rsidRPr="006E104C">
      <w:rPr>
        <w:rFonts w:ascii="Arial" w:hAnsi="Arial" w:cs="Arial"/>
        <w:b/>
        <w:bCs/>
        <w:color w:val="363435"/>
        <w:sz w:val="16"/>
        <w:szCs w:val="16"/>
      </w:rPr>
      <w:t>:</w:t>
    </w:r>
    <w:r w:rsidRPr="00273AAB">
      <w:rPr>
        <w:rFonts w:ascii="Arial" w:hAnsi="Arial" w:cs="Arial"/>
        <w:color w:val="363435"/>
        <w:sz w:val="16"/>
        <w:szCs w:val="16"/>
      </w:rPr>
      <w:t xml:space="preserve"> Clinical Performance </w:t>
    </w:r>
    <w:r w:rsidRPr="00273AAB">
      <w:rPr>
        <w:rFonts w:ascii="Arial" w:hAnsi="Arial" w:cs="Arial"/>
        <w:sz w:val="16"/>
        <w:szCs w:val="16"/>
      </w:rPr>
      <w:t>of the</w:t>
    </w:r>
    <w:r w:rsidRPr="00273AAB">
      <w:rPr>
        <w:rFonts w:ascii="Arial" w:hAnsi="Arial" w:cs="Arial"/>
        <w:i/>
        <w:iCs/>
        <w:sz w:val="16"/>
        <w:szCs w:val="16"/>
      </w:rPr>
      <w:t xml:space="preserve"> Aspergillus</w:t>
    </w:r>
    <w:r w:rsidRPr="00273AAB">
      <w:rPr>
        <w:rFonts w:ascii="Arial" w:hAnsi="Arial" w:cs="Arial"/>
        <w:sz w:val="16"/>
        <w:szCs w:val="16"/>
      </w:rPr>
      <w:t xml:space="preserve"> Western Blot IgG Kit for Serodiagnosis of Chronic Pulmonary Aspergillosis in Post-Tuberculosis Patients</w:t>
    </w:r>
    <w:r w:rsidRPr="00273AAB">
      <w:rPr>
        <w:rFonts w:ascii="Arial" w:hAnsi="Arial" w:cs="Arial"/>
        <w:color w:val="363435"/>
        <w:sz w:val="16"/>
        <w:szCs w:val="16"/>
      </w:rPr>
      <w:t xml:space="preserve"> </w:t>
    </w:r>
  </w:p>
  <w:p w14:paraId="3EB18192" w14:textId="77777777" w:rsidR="009D3C9E" w:rsidRDefault="009D3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1F29" w14:textId="77777777" w:rsidR="00CA3C5D" w:rsidRPr="00063037" w:rsidRDefault="00CA3C5D" w:rsidP="00CA3C5D">
    <w:pPr>
      <w:widowControl w:val="0"/>
      <w:autoSpaceDE w:val="0"/>
      <w:autoSpaceDN w:val="0"/>
      <w:adjustRightInd w:val="0"/>
      <w:spacing w:after="0" w:line="200" w:lineRule="exact"/>
      <w:jc w:val="center"/>
      <w:rPr>
        <w:rFonts w:ascii="Times New Roman" w:hAnsi="Times New Roman"/>
        <w:sz w:val="20"/>
        <w:szCs w:val="20"/>
      </w:rPr>
    </w:pPr>
    <w:r>
      <w:rPr>
        <w:rFonts w:ascii="Arial" w:hAnsi="Arial" w:cs="Arial"/>
        <w:b/>
        <w:bCs/>
        <w:color w:val="363435"/>
        <w:sz w:val="16"/>
        <w:szCs w:val="16"/>
      </w:rPr>
      <w:t xml:space="preserve">Nama </w:t>
    </w:r>
    <w:proofErr w:type="spellStart"/>
    <w:r>
      <w:rPr>
        <w:rFonts w:ascii="Arial" w:hAnsi="Arial" w:cs="Arial"/>
        <w:b/>
        <w:bCs/>
        <w:color w:val="363435"/>
        <w:sz w:val="16"/>
        <w:szCs w:val="16"/>
      </w:rPr>
      <w:t>penulis</w:t>
    </w:r>
    <w:proofErr w:type="spellEnd"/>
    <w:r>
      <w:rPr>
        <w:rFonts w:ascii="Arial" w:hAnsi="Arial" w:cs="Arial"/>
        <w:b/>
        <w:bCs/>
        <w:color w:val="363435"/>
        <w:sz w:val="16"/>
        <w:szCs w:val="16"/>
      </w:rPr>
      <w:t xml:space="preserve"> </w:t>
    </w:r>
    <w:proofErr w:type="spellStart"/>
    <w:r>
      <w:rPr>
        <w:rFonts w:ascii="Arial" w:hAnsi="Arial" w:cs="Arial"/>
        <w:b/>
        <w:bCs/>
        <w:color w:val="363435"/>
        <w:sz w:val="16"/>
        <w:szCs w:val="16"/>
      </w:rPr>
      <w:t>pertama</w:t>
    </w:r>
    <w:proofErr w:type="spellEnd"/>
    <w:r>
      <w:rPr>
        <w:rFonts w:ascii="Arial" w:hAnsi="Arial" w:cs="Arial"/>
        <w:b/>
        <w:bCs/>
        <w:color w:val="363435"/>
        <w:sz w:val="16"/>
        <w:szCs w:val="16"/>
      </w:rPr>
      <w:t xml:space="preserve">: </w:t>
    </w:r>
    <w:proofErr w:type="spellStart"/>
    <w:r>
      <w:rPr>
        <w:rFonts w:ascii="Arial" w:hAnsi="Arial" w:cs="Arial"/>
        <w:color w:val="363435"/>
        <w:sz w:val="16"/>
        <w:szCs w:val="16"/>
      </w:rPr>
      <w:t>judul</w:t>
    </w:r>
    <w:proofErr w:type="spellEnd"/>
    <w:r>
      <w:rPr>
        <w:rFonts w:ascii="Arial" w:hAnsi="Arial" w:cs="Arial"/>
        <w:color w:val="363435"/>
        <w:sz w:val="16"/>
        <w:szCs w:val="16"/>
      </w:rPr>
      <w:t xml:space="preserve"> </w:t>
    </w:r>
    <w:proofErr w:type="spellStart"/>
    <w:r>
      <w:rPr>
        <w:rFonts w:ascii="Arial" w:hAnsi="Arial" w:cs="Arial"/>
        <w:color w:val="363435"/>
        <w:sz w:val="16"/>
        <w:szCs w:val="16"/>
      </w:rPr>
      <w:t>pendek</w:t>
    </w:r>
    <w:proofErr w:type="spellEnd"/>
    <w:r>
      <w:rPr>
        <w:rFonts w:ascii="Arial" w:hAnsi="Arial" w:cs="Arial"/>
        <w:color w:val="363435"/>
        <w:sz w:val="16"/>
        <w:szCs w:val="16"/>
      </w:rPr>
      <w:t xml:space="preserve"> </w:t>
    </w:r>
    <w:proofErr w:type="spellStart"/>
    <w:r>
      <w:rPr>
        <w:rFonts w:ascii="Arial" w:hAnsi="Arial" w:cs="Arial"/>
        <w:color w:val="363435"/>
        <w:sz w:val="16"/>
        <w:szCs w:val="16"/>
      </w:rPr>
      <w:t>dalama</w:t>
    </w:r>
    <w:proofErr w:type="spellEnd"/>
    <w:r>
      <w:rPr>
        <w:rFonts w:ascii="Arial" w:hAnsi="Arial" w:cs="Arial"/>
        <w:color w:val="363435"/>
        <w:sz w:val="16"/>
        <w:szCs w:val="16"/>
      </w:rPr>
      <w:t xml:space="preserve"> Bahasa Indonesia </w:t>
    </w:r>
    <w:proofErr w:type="spellStart"/>
    <w:r>
      <w:rPr>
        <w:rFonts w:ascii="Arial" w:hAnsi="Arial" w:cs="Arial"/>
        <w:color w:val="363435"/>
        <w:sz w:val="16"/>
        <w:szCs w:val="16"/>
      </w:rPr>
      <w:t>maksimal</w:t>
    </w:r>
    <w:proofErr w:type="spellEnd"/>
    <w:r>
      <w:rPr>
        <w:rFonts w:ascii="Arial" w:hAnsi="Arial" w:cs="Arial"/>
        <w:color w:val="363435"/>
        <w:sz w:val="16"/>
        <w:szCs w:val="16"/>
      </w:rPr>
      <w:t xml:space="preserve"> 140 </w:t>
    </w:r>
    <w:proofErr w:type="spellStart"/>
    <w:r>
      <w:rPr>
        <w:rFonts w:ascii="Arial" w:hAnsi="Arial" w:cs="Arial"/>
        <w:color w:val="363435"/>
        <w:sz w:val="16"/>
        <w:szCs w:val="16"/>
      </w:rPr>
      <w:t>karakter</w:t>
    </w:r>
    <w:proofErr w:type="spellEnd"/>
    <w:r>
      <w:rPr>
        <w:rFonts w:ascii="Arial" w:hAnsi="Arial" w:cs="Arial"/>
        <w:color w:val="363435"/>
        <w:sz w:val="16"/>
        <w:szCs w:val="16"/>
      </w:rPr>
      <w:t xml:space="preserve"> (</w:t>
    </w:r>
    <w:proofErr w:type="spellStart"/>
    <w:r>
      <w:rPr>
        <w:rFonts w:ascii="Arial" w:hAnsi="Arial" w:cs="Arial"/>
        <w:color w:val="363435"/>
        <w:sz w:val="16"/>
        <w:szCs w:val="16"/>
      </w:rPr>
      <w:t>termasuk</w:t>
    </w:r>
    <w:proofErr w:type="spellEnd"/>
    <w:r>
      <w:rPr>
        <w:rFonts w:ascii="Arial" w:hAnsi="Arial" w:cs="Arial"/>
        <w:color w:val="363435"/>
        <w:sz w:val="16"/>
        <w:szCs w:val="16"/>
      </w:rPr>
      <w:t xml:space="preserve"> </w:t>
    </w:r>
    <w:proofErr w:type="spellStart"/>
    <w:r>
      <w:rPr>
        <w:rFonts w:ascii="Arial" w:hAnsi="Arial" w:cs="Arial"/>
        <w:color w:val="363435"/>
        <w:sz w:val="16"/>
        <w:szCs w:val="16"/>
      </w:rPr>
      <w:t>spasi</w:t>
    </w:r>
    <w:proofErr w:type="spellEnd"/>
    <w:r>
      <w:rPr>
        <w:rFonts w:ascii="Arial" w:hAnsi="Arial" w:cs="Arial"/>
        <w:color w:val="363435"/>
        <w:sz w:val="16"/>
        <w:szCs w:val="16"/>
      </w:rPr>
      <w:t>)</w:t>
    </w:r>
  </w:p>
  <w:p w14:paraId="688A1395" w14:textId="77777777" w:rsidR="00CA3C5D" w:rsidRDefault="00CA3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4B"/>
    <w:multiLevelType w:val="hybridMultilevel"/>
    <w:tmpl w:val="2FA89D14"/>
    <w:lvl w:ilvl="0" w:tplc="92D8CE94">
      <w:start w:val="1"/>
      <w:numFmt w:val="lowerLetter"/>
      <w:lvlText w:val="%1."/>
      <w:lvlJc w:val="left"/>
      <w:pPr>
        <w:ind w:left="1077" w:hanging="360"/>
      </w:pPr>
      <w:rPr>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 w15:restartNumberingAfterBreak="0">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3333760">
    <w:abstractNumId w:val="1"/>
  </w:num>
  <w:num w:numId="2" w16cid:durableId="1702392337">
    <w:abstractNumId w:val="0"/>
  </w:num>
  <w:num w:numId="3" w16cid:durableId="77672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jE1MTQztTQ3NDdW0lEKTi0uzszPAykwqgUAwfeLfywAAAA="/>
  </w:docVars>
  <w:rsids>
    <w:rsidRoot w:val="00063037"/>
    <w:rsid w:val="00007C34"/>
    <w:rsid w:val="000164A8"/>
    <w:rsid w:val="00026617"/>
    <w:rsid w:val="00063037"/>
    <w:rsid w:val="00080C55"/>
    <w:rsid w:val="000B5B19"/>
    <w:rsid w:val="000C0BEF"/>
    <w:rsid w:val="000C32FB"/>
    <w:rsid w:val="000F6146"/>
    <w:rsid w:val="00103DC8"/>
    <w:rsid w:val="00167FE0"/>
    <w:rsid w:val="001A3AE6"/>
    <w:rsid w:val="002310DD"/>
    <w:rsid w:val="00273AAB"/>
    <w:rsid w:val="002D359F"/>
    <w:rsid w:val="002E16B0"/>
    <w:rsid w:val="003672D2"/>
    <w:rsid w:val="003754C0"/>
    <w:rsid w:val="003D7ED6"/>
    <w:rsid w:val="00466D11"/>
    <w:rsid w:val="00480055"/>
    <w:rsid w:val="00500B0F"/>
    <w:rsid w:val="00520D15"/>
    <w:rsid w:val="00544361"/>
    <w:rsid w:val="005461BE"/>
    <w:rsid w:val="00546EF5"/>
    <w:rsid w:val="00556E5C"/>
    <w:rsid w:val="00562995"/>
    <w:rsid w:val="005F72EA"/>
    <w:rsid w:val="0067787F"/>
    <w:rsid w:val="006C25CD"/>
    <w:rsid w:val="006E104C"/>
    <w:rsid w:val="006E67EC"/>
    <w:rsid w:val="0076795D"/>
    <w:rsid w:val="00787DA4"/>
    <w:rsid w:val="007D36F2"/>
    <w:rsid w:val="007E0E26"/>
    <w:rsid w:val="008434C1"/>
    <w:rsid w:val="008556D6"/>
    <w:rsid w:val="00886621"/>
    <w:rsid w:val="008A52C9"/>
    <w:rsid w:val="00951857"/>
    <w:rsid w:val="009A0AC3"/>
    <w:rsid w:val="009B742A"/>
    <w:rsid w:val="009D3C9E"/>
    <w:rsid w:val="00A003D3"/>
    <w:rsid w:val="00A4293C"/>
    <w:rsid w:val="00A56BE2"/>
    <w:rsid w:val="00A80A3E"/>
    <w:rsid w:val="00A94E64"/>
    <w:rsid w:val="00AA4838"/>
    <w:rsid w:val="00AD3CB1"/>
    <w:rsid w:val="00B3655F"/>
    <w:rsid w:val="00B61094"/>
    <w:rsid w:val="00B82046"/>
    <w:rsid w:val="00BB5989"/>
    <w:rsid w:val="00C3615D"/>
    <w:rsid w:val="00C372D9"/>
    <w:rsid w:val="00C93018"/>
    <w:rsid w:val="00CA3C5D"/>
    <w:rsid w:val="00D26F2E"/>
    <w:rsid w:val="00D56510"/>
    <w:rsid w:val="00DA7975"/>
    <w:rsid w:val="00DE005C"/>
    <w:rsid w:val="00E344E0"/>
    <w:rsid w:val="00E429CC"/>
    <w:rsid w:val="00E86508"/>
    <w:rsid w:val="00EB0DE5"/>
    <w:rsid w:val="00EB2AA2"/>
    <w:rsid w:val="00EB5824"/>
    <w:rsid w:val="00EC49FC"/>
    <w:rsid w:val="00EC7ED2"/>
    <w:rsid w:val="00ED7750"/>
    <w:rsid w:val="00EE16BD"/>
    <w:rsid w:val="00F105D1"/>
    <w:rsid w:val="00F7354B"/>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4B1F1"/>
  <w15:chartTrackingRefBased/>
  <w15:docId w15:val="{E4D47198-661A-460D-9ED1-A1C6E392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37"/>
    <w:rPr>
      <w:rFonts w:ascii="Calibri" w:eastAsia="Malgun Gothic" w:hAnsi="Calibri" w:cs="Times New Roman"/>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37"/>
    <w:rPr>
      <w:rFonts w:ascii="Calibri" w:eastAsia="Malgun Gothic" w:hAnsi="Calibri" w:cs="Times New Roman"/>
      <w:lang w:val="en-ID" w:eastAsia="ko-KR"/>
    </w:rPr>
  </w:style>
  <w:style w:type="paragraph" w:styleId="Footer">
    <w:name w:val="footer"/>
    <w:basedOn w:val="Normal"/>
    <w:link w:val="FooterChar"/>
    <w:uiPriority w:val="99"/>
    <w:unhideWhenUsed/>
    <w:rsid w:val="00063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37"/>
    <w:rPr>
      <w:rFonts w:ascii="Calibri" w:eastAsia="Malgun Gothic" w:hAnsi="Calibri" w:cs="Times New Roman"/>
      <w:lang w:val="en-ID" w:eastAsia="ko-KR"/>
    </w:rPr>
  </w:style>
  <w:style w:type="table" w:styleId="TableGrid">
    <w:name w:val="Table Grid"/>
    <w:basedOn w:val="TableNormal"/>
    <w:uiPriority w:val="39"/>
    <w:rsid w:val="00C9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C9E"/>
    <w:pPr>
      <w:spacing w:after="0" w:line="360" w:lineRule="auto"/>
      <w:ind w:left="720" w:firstLine="357"/>
      <w:contextualSpacing/>
      <w:jc w:val="both"/>
    </w:pPr>
    <w:rPr>
      <w:rFonts w:eastAsia="Calibri"/>
      <w:lang w:val="id-ID" w:eastAsia="en-US"/>
    </w:rPr>
  </w:style>
  <w:style w:type="character" w:styleId="Hyperlink">
    <w:name w:val="Hyperlink"/>
    <w:basedOn w:val="DefaultParagraphFont"/>
    <w:uiPriority w:val="99"/>
    <w:unhideWhenUsed/>
    <w:rsid w:val="00F105D1"/>
    <w:rPr>
      <w:color w:val="0563C1" w:themeColor="hyperlink"/>
      <w:u w:val="single"/>
    </w:rPr>
  </w:style>
  <w:style w:type="paragraph" w:styleId="NormalWeb">
    <w:name w:val="Normal (Web)"/>
    <w:basedOn w:val="Normal"/>
    <w:uiPriority w:val="99"/>
    <w:unhideWhenUsed/>
    <w:rsid w:val="00AA4838"/>
    <w:pPr>
      <w:spacing w:before="100" w:beforeAutospacing="1" w:after="100" w:afterAutospacing="1" w:line="240" w:lineRule="auto"/>
    </w:pPr>
    <w:rPr>
      <w:rFonts w:ascii="Times New Roman" w:eastAsia="Times New Roman" w:hAnsi="Times New Roman"/>
      <w:sz w:val="24"/>
      <w:szCs w:val="24"/>
      <w:lang w:eastAsia="en-US"/>
    </w:rPr>
  </w:style>
  <w:style w:type="paragraph" w:styleId="Caption">
    <w:name w:val="caption"/>
    <w:basedOn w:val="Normal"/>
    <w:next w:val="Normal"/>
    <w:uiPriority w:val="35"/>
    <w:unhideWhenUsed/>
    <w:qFormat/>
    <w:rsid w:val="00AA4838"/>
    <w:pPr>
      <w:spacing w:after="120" w:line="240" w:lineRule="auto"/>
      <w:jc w:val="both"/>
    </w:pPr>
    <w:rPr>
      <w:rFonts w:eastAsia="Calibri" w:cs="Arial"/>
      <w:b/>
      <w:bCs/>
      <w:sz w:val="24"/>
      <w:szCs w:val="18"/>
      <w:lang w:val="en-GB" w:eastAsia="en-GB"/>
    </w:rPr>
  </w:style>
  <w:style w:type="character" w:styleId="PlaceholderText">
    <w:name w:val="Placeholder Text"/>
    <w:basedOn w:val="DefaultParagraphFont"/>
    <w:uiPriority w:val="99"/>
    <w:semiHidden/>
    <w:rsid w:val="004800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12278">
      <w:bodyDiv w:val="1"/>
      <w:marLeft w:val="0"/>
      <w:marRight w:val="0"/>
      <w:marTop w:val="0"/>
      <w:marBottom w:val="0"/>
      <w:divBdr>
        <w:top w:val="none" w:sz="0" w:space="0" w:color="auto"/>
        <w:left w:val="none" w:sz="0" w:space="0" w:color="auto"/>
        <w:bottom w:val="none" w:sz="0" w:space="0" w:color="auto"/>
        <w:right w:val="none" w:sz="0" w:space="0" w:color="auto"/>
      </w:divBdr>
    </w:div>
    <w:div w:id="589508637">
      <w:bodyDiv w:val="1"/>
      <w:marLeft w:val="0"/>
      <w:marRight w:val="0"/>
      <w:marTop w:val="0"/>
      <w:marBottom w:val="0"/>
      <w:divBdr>
        <w:top w:val="none" w:sz="0" w:space="0" w:color="auto"/>
        <w:left w:val="none" w:sz="0" w:space="0" w:color="auto"/>
        <w:bottom w:val="none" w:sz="0" w:space="0" w:color="auto"/>
        <w:right w:val="none" w:sz="0" w:space="0" w:color="auto"/>
      </w:divBdr>
      <w:divsChild>
        <w:div w:id="910891141">
          <w:marLeft w:val="640"/>
          <w:marRight w:val="0"/>
          <w:marTop w:val="0"/>
          <w:marBottom w:val="0"/>
          <w:divBdr>
            <w:top w:val="none" w:sz="0" w:space="0" w:color="auto"/>
            <w:left w:val="none" w:sz="0" w:space="0" w:color="auto"/>
            <w:bottom w:val="none" w:sz="0" w:space="0" w:color="auto"/>
            <w:right w:val="none" w:sz="0" w:space="0" w:color="auto"/>
          </w:divBdr>
          <w:divsChild>
            <w:div w:id="2049526469">
              <w:marLeft w:val="0"/>
              <w:marRight w:val="0"/>
              <w:marTop w:val="0"/>
              <w:marBottom w:val="0"/>
              <w:divBdr>
                <w:top w:val="none" w:sz="0" w:space="0" w:color="auto"/>
                <w:left w:val="none" w:sz="0" w:space="0" w:color="auto"/>
                <w:bottom w:val="none" w:sz="0" w:space="0" w:color="auto"/>
                <w:right w:val="none" w:sz="0" w:space="0" w:color="auto"/>
              </w:divBdr>
              <w:divsChild>
                <w:div w:id="281961322">
                  <w:marLeft w:val="0"/>
                  <w:marRight w:val="0"/>
                  <w:marTop w:val="0"/>
                  <w:marBottom w:val="0"/>
                  <w:divBdr>
                    <w:top w:val="none" w:sz="0" w:space="0" w:color="auto"/>
                    <w:left w:val="none" w:sz="0" w:space="0" w:color="auto"/>
                    <w:bottom w:val="none" w:sz="0" w:space="0" w:color="auto"/>
                    <w:right w:val="none" w:sz="0" w:space="0" w:color="auto"/>
                  </w:divBdr>
                  <w:divsChild>
                    <w:div w:id="1134909610">
                      <w:marLeft w:val="0"/>
                      <w:marRight w:val="0"/>
                      <w:marTop w:val="0"/>
                      <w:marBottom w:val="0"/>
                      <w:divBdr>
                        <w:top w:val="none" w:sz="0" w:space="0" w:color="auto"/>
                        <w:left w:val="none" w:sz="0" w:space="0" w:color="auto"/>
                        <w:bottom w:val="none" w:sz="0" w:space="0" w:color="auto"/>
                        <w:right w:val="none" w:sz="0" w:space="0" w:color="auto"/>
                      </w:divBdr>
                      <w:divsChild>
                        <w:div w:id="1124270669">
                          <w:marLeft w:val="0"/>
                          <w:marRight w:val="0"/>
                          <w:marTop w:val="0"/>
                          <w:marBottom w:val="0"/>
                          <w:divBdr>
                            <w:top w:val="none" w:sz="0" w:space="0" w:color="auto"/>
                            <w:left w:val="none" w:sz="0" w:space="0" w:color="auto"/>
                            <w:bottom w:val="none" w:sz="0" w:space="0" w:color="auto"/>
                            <w:right w:val="none" w:sz="0" w:space="0" w:color="auto"/>
                          </w:divBdr>
                          <w:divsChild>
                            <w:div w:id="9618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10695">
          <w:marLeft w:val="640"/>
          <w:marRight w:val="0"/>
          <w:marTop w:val="0"/>
          <w:marBottom w:val="0"/>
          <w:divBdr>
            <w:top w:val="none" w:sz="0" w:space="0" w:color="auto"/>
            <w:left w:val="none" w:sz="0" w:space="0" w:color="auto"/>
            <w:bottom w:val="none" w:sz="0" w:space="0" w:color="auto"/>
            <w:right w:val="none" w:sz="0" w:space="0" w:color="auto"/>
          </w:divBdr>
        </w:div>
        <w:div w:id="1535995830">
          <w:marLeft w:val="640"/>
          <w:marRight w:val="0"/>
          <w:marTop w:val="0"/>
          <w:marBottom w:val="0"/>
          <w:divBdr>
            <w:top w:val="none" w:sz="0" w:space="0" w:color="auto"/>
            <w:left w:val="none" w:sz="0" w:space="0" w:color="auto"/>
            <w:bottom w:val="none" w:sz="0" w:space="0" w:color="auto"/>
            <w:right w:val="none" w:sz="0" w:space="0" w:color="auto"/>
          </w:divBdr>
        </w:div>
        <w:div w:id="857936791">
          <w:marLeft w:val="640"/>
          <w:marRight w:val="0"/>
          <w:marTop w:val="0"/>
          <w:marBottom w:val="0"/>
          <w:divBdr>
            <w:top w:val="none" w:sz="0" w:space="0" w:color="auto"/>
            <w:left w:val="none" w:sz="0" w:space="0" w:color="auto"/>
            <w:bottom w:val="none" w:sz="0" w:space="0" w:color="auto"/>
            <w:right w:val="none" w:sz="0" w:space="0" w:color="auto"/>
          </w:divBdr>
        </w:div>
        <w:div w:id="176384406">
          <w:marLeft w:val="640"/>
          <w:marRight w:val="0"/>
          <w:marTop w:val="0"/>
          <w:marBottom w:val="0"/>
          <w:divBdr>
            <w:top w:val="none" w:sz="0" w:space="0" w:color="auto"/>
            <w:left w:val="none" w:sz="0" w:space="0" w:color="auto"/>
            <w:bottom w:val="none" w:sz="0" w:space="0" w:color="auto"/>
            <w:right w:val="none" w:sz="0" w:space="0" w:color="auto"/>
          </w:divBdr>
        </w:div>
        <w:div w:id="1037589277">
          <w:marLeft w:val="640"/>
          <w:marRight w:val="0"/>
          <w:marTop w:val="0"/>
          <w:marBottom w:val="0"/>
          <w:divBdr>
            <w:top w:val="none" w:sz="0" w:space="0" w:color="auto"/>
            <w:left w:val="none" w:sz="0" w:space="0" w:color="auto"/>
            <w:bottom w:val="none" w:sz="0" w:space="0" w:color="auto"/>
            <w:right w:val="none" w:sz="0" w:space="0" w:color="auto"/>
          </w:divBdr>
        </w:div>
        <w:div w:id="349452802">
          <w:marLeft w:val="640"/>
          <w:marRight w:val="0"/>
          <w:marTop w:val="0"/>
          <w:marBottom w:val="0"/>
          <w:divBdr>
            <w:top w:val="none" w:sz="0" w:space="0" w:color="auto"/>
            <w:left w:val="none" w:sz="0" w:space="0" w:color="auto"/>
            <w:bottom w:val="none" w:sz="0" w:space="0" w:color="auto"/>
            <w:right w:val="none" w:sz="0" w:space="0" w:color="auto"/>
          </w:divBdr>
        </w:div>
        <w:div w:id="1948155706">
          <w:marLeft w:val="640"/>
          <w:marRight w:val="0"/>
          <w:marTop w:val="0"/>
          <w:marBottom w:val="0"/>
          <w:divBdr>
            <w:top w:val="none" w:sz="0" w:space="0" w:color="auto"/>
            <w:left w:val="none" w:sz="0" w:space="0" w:color="auto"/>
            <w:bottom w:val="none" w:sz="0" w:space="0" w:color="auto"/>
            <w:right w:val="none" w:sz="0" w:space="0" w:color="auto"/>
          </w:divBdr>
        </w:div>
        <w:div w:id="1875993943">
          <w:marLeft w:val="640"/>
          <w:marRight w:val="0"/>
          <w:marTop w:val="0"/>
          <w:marBottom w:val="0"/>
          <w:divBdr>
            <w:top w:val="none" w:sz="0" w:space="0" w:color="auto"/>
            <w:left w:val="none" w:sz="0" w:space="0" w:color="auto"/>
            <w:bottom w:val="none" w:sz="0" w:space="0" w:color="auto"/>
            <w:right w:val="none" w:sz="0" w:space="0" w:color="auto"/>
          </w:divBdr>
        </w:div>
        <w:div w:id="1890653322">
          <w:marLeft w:val="640"/>
          <w:marRight w:val="0"/>
          <w:marTop w:val="0"/>
          <w:marBottom w:val="0"/>
          <w:divBdr>
            <w:top w:val="none" w:sz="0" w:space="0" w:color="auto"/>
            <w:left w:val="none" w:sz="0" w:space="0" w:color="auto"/>
            <w:bottom w:val="none" w:sz="0" w:space="0" w:color="auto"/>
            <w:right w:val="none" w:sz="0" w:space="0" w:color="auto"/>
          </w:divBdr>
        </w:div>
        <w:div w:id="206063439">
          <w:marLeft w:val="640"/>
          <w:marRight w:val="0"/>
          <w:marTop w:val="0"/>
          <w:marBottom w:val="0"/>
          <w:divBdr>
            <w:top w:val="none" w:sz="0" w:space="0" w:color="auto"/>
            <w:left w:val="none" w:sz="0" w:space="0" w:color="auto"/>
            <w:bottom w:val="none" w:sz="0" w:space="0" w:color="auto"/>
            <w:right w:val="none" w:sz="0" w:space="0" w:color="auto"/>
          </w:divBdr>
        </w:div>
        <w:div w:id="886113378">
          <w:marLeft w:val="640"/>
          <w:marRight w:val="0"/>
          <w:marTop w:val="0"/>
          <w:marBottom w:val="0"/>
          <w:divBdr>
            <w:top w:val="none" w:sz="0" w:space="0" w:color="auto"/>
            <w:left w:val="none" w:sz="0" w:space="0" w:color="auto"/>
            <w:bottom w:val="none" w:sz="0" w:space="0" w:color="auto"/>
            <w:right w:val="none" w:sz="0" w:space="0" w:color="auto"/>
          </w:divBdr>
        </w:div>
        <w:div w:id="598414058">
          <w:marLeft w:val="640"/>
          <w:marRight w:val="0"/>
          <w:marTop w:val="0"/>
          <w:marBottom w:val="0"/>
          <w:divBdr>
            <w:top w:val="none" w:sz="0" w:space="0" w:color="auto"/>
            <w:left w:val="none" w:sz="0" w:space="0" w:color="auto"/>
            <w:bottom w:val="none" w:sz="0" w:space="0" w:color="auto"/>
            <w:right w:val="none" w:sz="0" w:space="0" w:color="auto"/>
          </w:divBdr>
        </w:div>
        <w:div w:id="627246662">
          <w:marLeft w:val="640"/>
          <w:marRight w:val="0"/>
          <w:marTop w:val="0"/>
          <w:marBottom w:val="0"/>
          <w:divBdr>
            <w:top w:val="none" w:sz="0" w:space="0" w:color="auto"/>
            <w:left w:val="none" w:sz="0" w:space="0" w:color="auto"/>
            <w:bottom w:val="none" w:sz="0" w:space="0" w:color="auto"/>
            <w:right w:val="none" w:sz="0" w:space="0" w:color="auto"/>
          </w:divBdr>
        </w:div>
        <w:div w:id="879711639">
          <w:marLeft w:val="640"/>
          <w:marRight w:val="0"/>
          <w:marTop w:val="0"/>
          <w:marBottom w:val="0"/>
          <w:divBdr>
            <w:top w:val="none" w:sz="0" w:space="0" w:color="auto"/>
            <w:left w:val="none" w:sz="0" w:space="0" w:color="auto"/>
            <w:bottom w:val="none" w:sz="0" w:space="0" w:color="auto"/>
            <w:right w:val="none" w:sz="0" w:space="0" w:color="auto"/>
          </w:divBdr>
        </w:div>
        <w:div w:id="557085405">
          <w:marLeft w:val="640"/>
          <w:marRight w:val="0"/>
          <w:marTop w:val="0"/>
          <w:marBottom w:val="0"/>
          <w:divBdr>
            <w:top w:val="none" w:sz="0" w:space="0" w:color="auto"/>
            <w:left w:val="none" w:sz="0" w:space="0" w:color="auto"/>
            <w:bottom w:val="none" w:sz="0" w:space="0" w:color="auto"/>
            <w:right w:val="none" w:sz="0" w:space="0" w:color="auto"/>
          </w:divBdr>
        </w:div>
        <w:div w:id="1108699294">
          <w:marLeft w:val="640"/>
          <w:marRight w:val="0"/>
          <w:marTop w:val="0"/>
          <w:marBottom w:val="0"/>
          <w:divBdr>
            <w:top w:val="none" w:sz="0" w:space="0" w:color="auto"/>
            <w:left w:val="none" w:sz="0" w:space="0" w:color="auto"/>
            <w:bottom w:val="none" w:sz="0" w:space="0" w:color="auto"/>
            <w:right w:val="none" w:sz="0" w:space="0" w:color="auto"/>
          </w:divBdr>
        </w:div>
      </w:divsChild>
    </w:div>
    <w:div w:id="722215514">
      <w:bodyDiv w:val="1"/>
      <w:marLeft w:val="0"/>
      <w:marRight w:val="0"/>
      <w:marTop w:val="0"/>
      <w:marBottom w:val="0"/>
      <w:divBdr>
        <w:top w:val="none" w:sz="0" w:space="0" w:color="auto"/>
        <w:left w:val="none" w:sz="0" w:space="0" w:color="auto"/>
        <w:bottom w:val="none" w:sz="0" w:space="0" w:color="auto"/>
        <w:right w:val="none" w:sz="0" w:space="0" w:color="auto"/>
      </w:divBdr>
    </w:div>
    <w:div w:id="803350122">
      <w:bodyDiv w:val="1"/>
      <w:marLeft w:val="0"/>
      <w:marRight w:val="0"/>
      <w:marTop w:val="0"/>
      <w:marBottom w:val="0"/>
      <w:divBdr>
        <w:top w:val="none" w:sz="0" w:space="0" w:color="auto"/>
        <w:left w:val="none" w:sz="0" w:space="0" w:color="auto"/>
        <w:bottom w:val="none" w:sz="0" w:space="0" w:color="auto"/>
        <w:right w:val="none" w:sz="0" w:space="0" w:color="auto"/>
      </w:divBdr>
    </w:div>
    <w:div w:id="896168366">
      <w:bodyDiv w:val="1"/>
      <w:marLeft w:val="0"/>
      <w:marRight w:val="0"/>
      <w:marTop w:val="0"/>
      <w:marBottom w:val="0"/>
      <w:divBdr>
        <w:top w:val="none" w:sz="0" w:space="0" w:color="auto"/>
        <w:left w:val="none" w:sz="0" w:space="0" w:color="auto"/>
        <w:bottom w:val="none" w:sz="0" w:space="0" w:color="auto"/>
        <w:right w:val="none" w:sz="0" w:space="0" w:color="auto"/>
      </w:divBdr>
    </w:div>
    <w:div w:id="904726262">
      <w:bodyDiv w:val="1"/>
      <w:marLeft w:val="0"/>
      <w:marRight w:val="0"/>
      <w:marTop w:val="0"/>
      <w:marBottom w:val="0"/>
      <w:divBdr>
        <w:top w:val="none" w:sz="0" w:space="0" w:color="auto"/>
        <w:left w:val="none" w:sz="0" w:space="0" w:color="auto"/>
        <w:bottom w:val="none" w:sz="0" w:space="0" w:color="auto"/>
        <w:right w:val="none" w:sz="0" w:space="0" w:color="auto"/>
      </w:divBdr>
    </w:div>
    <w:div w:id="931089305">
      <w:bodyDiv w:val="1"/>
      <w:marLeft w:val="0"/>
      <w:marRight w:val="0"/>
      <w:marTop w:val="0"/>
      <w:marBottom w:val="0"/>
      <w:divBdr>
        <w:top w:val="none" w:sz="0" w:space="0" w:color="auto"/>
        <w:left w:val="none" w:sz="0" w:space="0" w:color="auto"/>
        <w:bottom w:val="none" w:sz="0" w:space="0" w:color="auto"/>
        <w:right w:val="none" w:sz="0" w:space="0" w:color="auto"/>
      </w:divBdr>
      <w:divsChild>
        <w:div w:id="1391029885">
          <w:marLeft w:val="640"/>
          <w:marRight w:val="0"/>
          <w:marTop w:val="0"/>
          <w:marBottom w:val="0"/>
          <w:divBdr>
            <w:top w:val="none" w:sz="0" w:space="0" w:color="auto"/>
            <w:left w:val="none" w:sz="0" w:space="0" w:color="auto"/>
            <w:bottom w:val="none" w:sz="0" w:space="0" w:color="auto"/>
            <w:right w:val="none" w:sz="0" w:space="0" w:color="auto"/>
          </w:divBdr>
        </w:div>
        <w:div w:id="1453279732">
          <w:marLeft w:val="640"/>
          <w:marRight w:val="0"/>
          <w:marTop w:val="0"/>
          <w:marBottom w:val="0"/>
          <w:divBdr>
            <w:top w:val="none" w:sz="0" w:space="0" w:color="auto"/>
            <w:left w:val="none" w:sz="0" w:space="0" w:color="auto"/>
            <w:bottom w:val="none" w:sz="0" w:space="0" w:color="auto"/>
            <w:right w:val="none" w:sz="0" w:space="0" w:color="auto"/>
          </w:divBdr>
        </w:div>
        <w:div w:id="648511144">
          <w:marLeft w:val="640"/>
          <w:marRight w:val="0"/>
          <w:marTop w:val="0"/>
          <w:marBottom w:val="0"/>
          <w:divBdr>
            <w:top w:val="none" w:sz="0" w:space="0" w:color="auto"/>
            <w:left w:val="none" w:sz="0" w:space="0" w:color="auto"/>
            <w:bottom w:val="none" w:sz="0" w:space="0" w:color="auto"/>
            <w:right w:val="none" w:sz="0" w:space="0" w:color="auto"/>
          </w:divBdr>
        </w:div>
        <w:div w:id="637682291">
          <w:marLeft w:val="640"/>
          <w:marRight w:val="0"/>
          <w:marTop w:val="0"/>
          <w:marBottom w:val="0"/>
          <w:divBdr>
            <w:top w:val="none" w:sz="0" w:space="0" w:color="auto"/>
            <w:left w:val="none" w:sz="0" w:space="0" w:color="auto"/>
            <w:bottom w:val="none" w:sz="0" w:space="0" w:color="auto"/>
            <w:right w:val="none" w:sz="0" w:space="0" w:color="auto"/>
          </w:divBdr>
        </w:div>
        <w:div w:id="1321544065">
          <w:marLeft w:val="640"/>
          <w:marRight w:val="0"/>
          <w:marTop w:val="0"/>
          <w:marBottom w:val="0"/>
          <w:divBdr>
            <w:top w:val="none" w:sz="0" w:space="0" w:color="auto"/>
            <w:left w:val="none" w:sz="0" w:space="0" w:color="auto"/>
            <w:bottom w:val="none" w:sz="0" w:space="0" w:color="auto"/>
            <w:right w:val="none" w:sz="0" w:space="0" w:color="auto"/>
          </w:divBdr>
        </w:div>
        <w:div w:id="1616325948">
          <w:marLeft w:val="640"/>
          <w:marRight w:val="0"/>
          <w:marTop w:val="0"/>
          <w:marBottom w:val="0"/>
          <w:divBdr>
            <w:top w:val="none" w:sz="0" w:space="0" w:color="auto"/>
            <w:left w:val="none" w:sz="0" w:space="0" w:color="auto"/>
            <w:bottom w:val="none" w:sz="0" w:space="0" w:color="auto"/>
            <w:right w:val="none" w:sz="0" w:space="0" w:color="auto"/>
          </w:divBdr>
        </w:div>
        <w:div w:id="1508402745">
          <w:marLeft w:val="640"/>
          <w:marRight w:val="0"/>
          <w:marTop w:val="0"/>
          <w:marBottom w:val="0"/>
          <w:divBdr>
            <w:top w:val="none" w:sz="0" w:space="0" w:color="auto"/>
            <w:left w:val="none" w:sz="0" w:space="0" w:color="auto"/>
            <w:bottom w:val="none" w:sz="0" w:space="0" w:color="auto"/>
            <w:right w:val="none" w:sz="0" w:space="0" w:color="auto"/>
          </w:divBdr>
        </w:div>
        <w:div w:id="783764975">
          <w:marLeft w:val="640"/>
          <w:marRight w:val="0"/>
          <w:marTop w:val="0"/>
          <w:marBottom w:val="0"/>
          <w:divBdr>
            <w:top w:val="none" w:sz="0" w:space="0" w:color="auto"/>
            <w:left w:val="none" w:sz="0" w:space="0" w:color="auto"/>
            <w:bottom w:val="none" w:sz="0" w:space="0" w:color="auto"/>
            <w:right w:val="none" w:sz="0" w:space="0" w:color="auto"/>
          </w:divBdr>
        </w:div>
        <w:div w:id="1537814578">
          <w:marLeft w:val="640"/>
          <w:marRight w:val="0"/>
          <w:marTop w:val="0"/>
          <w:marBottom w:val="0"/>
          <w:divBdr>
            <w:top w:val="none" w:sz="0" w:space="0" w:color="auto"/>
            <w:left w:val="none" w:sz="0" w:space="0" w:color="auto"/>
            <w:bottom w:val="none" w:sz="0" w:space="0" w:color="auto"/>
            <w:right w:val="none" w:sz="0" w:space="0" w:color="auto"/>
          </w:divBdr>
        </w:div>
        <w:div w:id="365370962">
          <w:marLeft w:val="640"/>
          <w:marRight w:val="0"/>
          <w:marTop w:val="0"/>
          <w:marBottom w:val="0"/>
          <w:divBdr>
            <w:top w:val="none" w:sz="0" w:space="0" w:color="auto"/>
            <w:left w:val="none" w:sz="0" w:space="0" w:color="auto"/>
            <w:bottom w:val="none" w:sz="0" w:space="0" w:color="auto"/>
            <w:right w:val="none" w:sz="0" w:space="0" w:color="auto"/>
          </w:divBdr>
        </w:div>
        <w:div w:id="1395931560">
          <w:marLeft w:val="640"/>
          <w:marRight w:val="0"/>
          <w:marTop w:val="0"/>
          <w:marBottom w:val="0"/>
          <w:divBdr>
            <w:top w:val="none" w:sz="0" w:space="0" w:color="auto"/>
            <w:left w:val="none" w:sz="0" w:space="0" w:color="auto"/>
            <w:bottom w:val="none" w:sz="0" w:space="0" w:color="auto"/>
            <w:right w:val="none" w:sz="0" w:space="0" w:color="auto"/>
          </w:divBdr>
        </w:div>
        <w:div w:id="28343280">
          <w:marLeft w:val="640"/>
          <w:marRight w:val="0"/>
          <w:marTop w:val="0"/>
          <w:marBottom w:val="0"/>
          <w:divBdr>
            <w:top w:val="none" w:sz="0" w:space="0" w:color="auto"/>
            <w:left w:val="none" w:sz="0" w:space="0" w:color="auto"/>
            <w:bottom w:val="none" w:sz="0" w:space="0" w:color="auto"/>
            <w:right w:val="none" w:sz="0" w:space="0" w:color="auto"/>
          </w:divBdr>
        </w:div>
        <w:div w:id="1526939251">
          <w:marLeft w:val="640"/>
          <w:marRight w:val="0"/>
          <w:marTop w:val="0"/>
          <w:marBottom w:val="0"/>
          <w:divBdr>
            <w:top w:val="none" w:sz="0" w:space="0" w:color="auto"/>
            <w:left w:val="none" w:sz="0" w:space="0" w:color="auto"/>
            <w:bottom w:val="none" w:sz="0" w:space="0" w:color="auto"/>
            <w:right w:val="none" w:sz="0" w:space="0" w:color="auto"/>
          </w:divBdr>
        </w:div>
        <w:div w:id="1854493316">
          <w:marLeft w:val="640"/>
          <w:marRight w:val="0"/>
          <w:marTop w:val="0"/>
          <w:marBottom w:val="0"/>
          <w:divBdr>
            <w:top w:val="none" w:sz="0" w:space="0" w:color="auto"/>
            <w:left w:val="none" w:sz="0" w:space="0" w:color="auto"/>
            <w:bottom w:val="none" w:sz="0" w:space="0" w:color="auto"/>
            <w:right w:val="none" w:sz="0" w:space="0" w:color="auto"/>
          </w:divBdr>
        </w:div>
        <w:div w:id="726297932">
          <w:marLeft w:val="640"/>
          <w:marRight w:val="0"/>
          <w:marTop w:val="0"/>
          <w:marBottom w:val="0"/>
          <w:divBdr>
            <w:top w:val="none" w:sz="0" w:space="0" w:color="auto"/>
            <w:left w:val="none" w:sz="0" w:space="0" w:color="auto"/>
            <w:bottom w:val="none" w:sz="0" w:space="0" w:color="auto"/>
            <w:right w:val="none" w:sz="0" w:space="0" w:color="auto"/>
          </w:divBdr>
        </w:div>
        <w:div w:id="750011343">
          <w:marLeft w:val="640"/>
          <w:marRight w:val="0"/>
          <w:marTop w:val="0"/>
          <w:marBottom w:val="0"/>
          <w:divBdr>
            <w:top w:val="none" w:sz="0" w:space="0" w:color="auto"/>
            <w:left w:val="none" w:sz="0" w:space="0" w:color="auto"/>
            <w:bottom w:val="none" w:sz="0" w:space="0" w:color="auto"/>
            <w:right w:val="none" w:sz="0" w:space="0" w:color="auto"/>
          </w:divBdr>
        </w:div>
        <w:div w:id="1753117288">
          <w:marLeft w:val="640"/>
          <w:marRight w:val="0"/>
          <w:marTop w:val="0"/>
          <w:marBottom w:val="0"/>
          <w:divBdr>
            <w:top w:val="none" w:sz="0" w:space="0" w:color="auto"/>
            <w:left w:val="none" w:sz="0" w:space="0" w:color="auto"/>
            <w:bottom w:val="none" w:sz="0" w:space="0" w:color="auto"/>
            <w:right w:val="none" w:sz="0" w:space="0" w:color="auto"/>
          </w:divBdr>
        </w:div>
      </w:divsChild>
    </w:div>
    <w:div w:id="938945752">
      <w:bodyDiv w:val="1"/>
      <w:marLeft w:val="0"/>
      <w:marRight w:val="0"/>
      <w:marTop w:val="0"/>
      <w:marBottom w:val="0"/>
      <w:divBdr>
        <w:top w:val="none" w:sz="0" w:space="0" w:color="auto"/>
        <w:left w:val="none" w:sz="0" w:space="0" w:color="auto"/>
        <w:bottom w:val="none" w:sz="0" w:space="0" w:color="auto"/>
        <w:right w:val="none" w:sz="0" w:space="0" w:color="auto"/>
      </w:divBdr>
    </w:div>
    <w:div w:id="945313749">
      <w:bodyDiv w:val="1"/>
      <w:marLeft w:val="0"/>
      <w:marRight w:val="0"/>
      <w:marTop w:val="0"/>
      <w:marBottom w:val="0"/>
      <w:divBdr>
        <w:top w:val="none" w:sz="0" w:space="0" w:color="auto"/>
        <w:left w:val="none" w:sz="0" w:space="0" w:color="auto"/>
        <w:bottom w:val="none" w:sz="0" w:space="0" w:color="auto"/>
        <w:right w:val="none" w:sz="0" w:space="0" w:color="auto"/>
      </w:divBdr>
    </w:div>
    <w:div w:id="970942213">
      <w:bodyDiv w:val="1"/>
      <w:marLeft w:val="0"/>
      <w:marRight w:val="0"/>
      <w:marTop w:val="0"/>
      <w:marBottom w:val="0"/>
      <w:divBdr>
        <w:top w:val="none" w:sz="0" w:space="0" w:color="auto"/>
        <w:left w:val="none" w:sz="0" w:space="0" w:color="auto"/>
        <w:bottom w:val="none" w:sz="0" w:space="0" w:color="auto"/>
        <w:right w:val="none" w:sz="0" w:space="0" w:color="auto"/>
      </w:divBdr>
      <w:divsChild>
        <w:div w:id="2142578929">
          <w:marLeft w:val="0"/>
          <w:marRight w:val="0"/>
          <w:marTop w:val="0"/>
          <w:marBottom w:val="0"/>
          <w:divBdr>
            <w:top w:val="none" w:sz="0" w:space="0" w:color="auto"/>
            <w:left w:val="none" w:sz="0" w:space="0" w:color="auto"/>
            <w:bottom w:val="none" w:sz="0" w:space="0" w:color="auto"/>
            <w:right w:val="none" w:sz="0" w:space="0" w:color="auto"/>
          </w:divBdr>
          <w:divsChild>
            <w:div w:id="1561013381">
              <w:marLeft w:val="0"/>
              <w:marRight w:val="0"/>
              <w:marTop w:val="0"/>
              <w:marBottom w:val="0"/>
              <w:divBdr>
                <w:top w:val="none" w:sz="0" w:space="0" w:color="auto"/>
                <w:left w:val="none" w:sz="0" w:space="0" w:color="auto"/>
                <w:bottom w:val="none" w:sz="0" w:space="0" w:color="auto"/>
                <w:right w:val="none" w:sz="0" w:space="0" w:color="auto"/>
              </w:divBdr>
              <w:divsChild>
                <w:div w:id="5948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1145">
      <w:bodyDiv w:val="1"/>
      <w:marLeft w:val="0"/>
      <w:marRight w:val="0"/>
      <w:marTop w:val="0"/>
      <w:marBottom w:val="0"/>
      <w:divBdr>
        <w:top w:val="none" w:sz="0" w:space="0" w:color="auto"/>
        <w:left w:val="none" w:sz="0" w:space="0" w:color="auto"/>
        <w:bottom w:val="none" w:sz="0" w:space="0" w:color="auto"/>
        <w:right w:val="none" w:sz="0" w:space="0" w:color="auto"/>
      </w:divBdr>
    </w:div>
    <w:div w:id="1156873110">
      <w:bodyDiv w:val="1"/>
      <w:marLeft w:val="0"/>
      <w:marRight w:val="0"/>
      <w:marTop w:val="0"/>
      <w:marBottom w:val="0"/>
      <w:divBdr>
        <w:top w:val="none" w:sz="0" w:space="0" w:color="auto"/>
        <w:left w:val="none" w:sz="0" w:space="0" w:color="auto"/>
        <w:bottom w:val="none" w:sz="0" w:space="0" w:color="auto"/>
        <w:right w:val="none" w:sz="0" w:space="0" w:color="auto"/>
      </w:divBdr>
    </w:div>
    <w:div w:id="1256476931">
      <w:bodyDiv w:val="1"/>
      <w:marLeft w:val="0"/>
      <w:marRight w:val="0"/>
      <w:marTop w:val="0"/>
      <w:marBottom w:val="0"/>
      <w:divBdr>
        <w:top w:val="none" w:sz="0" w:space="0" w:color="auto"/>
        <w:left w:val="none" w:sz="0" w:space="0" w:color="auto"/>
        <w:bottom w:val="none" w:sz="0" w:space="0" w:color="auto"/>
        <w:right w:val="none" w:sz="0" w:space="0" w:color="auto"/>
      </w:divBdr>
      <w:divsChild>
        <w:div w:id="921838402">
          <w:marLeft w:val="640"/>
          <w:marRight w:val="0"/>
          <w:marTop w:val="0"/>
          <w:marBottom w:val="0"/>
          <w:divBdr>
            <w:top w:val="none" w:sz="0" w:space="0" w:color="auto"/>
            <w:left w:val="none" w:sz="0" w:space="0" w:color="auto"/>
            <w:bottom w:val="none" w:sz="0" w:space="0" w:color="auto"/>
            <w:right w:val="none" w:sz="0" w:space="0" w:color="auto"/>
          </w:divBdr>
        </w:div>
        <w:div w:id="768550488">
          <w:marLeft w:val="640"/>
          <w:marRight w:val="0"/>
          <w:marTop w:val="0"/>
          <w:marBottom w:val="0"/>
          <w:divBdr>
            <w:top w:val="none" w:sz="0" w:space="0" w:color="auto"/>
            <w:left w:val="none" w:sz="0" w:space="0" w:color="auto"/>
            <w:bottom w:val="none" w:sz="0" w:space="0" w:color="auto"/>
            <w:right w:val="none" w:sz="0" w:space="0" w:color="auto"/>
          </w:divBdr>
        </w:div>
        <w:div w:id="2134864473">
          <w:marLeft w:val="640"/>
          <w:marRight w:val="0"/>
          <w:marTop w:val="0"/>
          <w:marBottom w:val="0"/>
          <w:divBdr>
            <w:top w:val="none" w:sz="0" w:space="0" w:color="auto"/>
            <w:left w:val="none" w:sz="0" w:space="0" w:color="auto"/>
            <w:bottom w:val="none" w:sz="0" w:space="0" w:color="auto"/>
            <w:right w:val="none" w:sz="0" w:space="0" w:color="auto"/>
          </w:divBdr>
        </w:div>
        <w:div w:id="1981690569">
          <w:marLeft w:val="640"/>
          <w:marRight w:val="0"/>
          <w:marTop w:val="0"/>
          <w:marBottom w:val="0"/>
          <w:divBdr>
            <w:top w:val="none" w:sz="0" w:space="0" w:color="auto"/>
            <w:left w:val="none" w:sz="0" w:space="0" w:color="auto"/>
            <w:bottom w:val="none" w:sz="0" w:space="0" w:color="auto"/>
            <w:right w:val="none" w:sz="0" w:space="0" w:color="auto"/>
          </w:divBdr>
        </w:div>
        <w:div w:id="1681539893">
          <w:marLeft w:val="640"/>
          <w:marRight w:val="0"/>
          <w:marTop w:val="0"/>
          <w:marBottom w:val="0"/>
          <w:divBdr>
            <w:top w:val="none" w:sz="0" w:space="0" w:color="auto"/>
            <w:left w:val="none" w:sz="0" w:space="0" w:color="auto"/>
            <w:bottom w:val="none" w:sz="0" w:space="0" w:color="auto"/>
            <w:right w:val="none" w:sz="0" w:space="0" w:color="auto"/>
          </w:divBdr>
        </w:div>
        <w:div w:id="1501583766">
          <w:marLeft w:val="640"/>
          <w:marRight w:val="0"/>
          <w:marTop w:val="0"/>
          <w:marBottom w:val="0"/>
          <w:divBdr>
            <w:top w:val="none" w:sz="0" w:space="0" w:color="auto"/>
            <w:left w:val="none" w:sz="0" w:space="0" w:color="auto"/>
            <w:bottom w:val="none" w:sz="0" w:space="0" w:color="auto"/>
            <w:right w:val="none" w:sz="0" w:space="0" w:color="auto"/>
          </w:divBdr>
        </w:div>
        <w:div w:id="1597636662">
          <w:marLeft w:val="640"/>
          <w:marRight w:val="0"/>
          <w:marTop w:val="0"/>
          <w:marBottom w:val="0"/>
          <w:divBdr>
            <w:top w:val="none" w:sz="0" w:space="0" w:color="auto"/>
            <w:left w:val="none" w:sz="0" w:space="0" w:color="auto"/>
            <w:bottom w:val="none" w:sz="0" w:space="0" w:color="auto"/>
            <w:right w:val="none" w:sz="0" w:space="0" w:color="auto"/>
          </w:divBdr>
        </w:div>
        <w:div w:id="761686247">
          <w:marLeft w:val="640"/>
          <w:marRight w:val="0"/>
          <w:marTop w:val="0"/>
          <w:marBottom w:val="0"/>
          <w:divBdr>
            <w:top w:val="none" w:sz="0" w:space="0" w:color="auto"/>
            <w:left w:val="none" w:sz="0" w:space="0" w:color="auto"/>
            <w:bottom w:val="none" w:sz="0" w:space="0" w:color="auto"/>
            <w:right w:val="none" w:sz="0" w:space="0" w:color="auto"/>
          </w:divBdr>
        </w:div>
        <w:div w:id="22752029">
          <w:marLeft w:val="640"/>
          <w:marRight w:val="0"/>
          <w:marTop w:val="0"/>
          <w:marBottom w:val="0"/>
          <w:divBdr>
            <w:top w:val="none" w:sz="0" w:space="0" w:color="auto"/>
            <w:left w:val="none" w:sz="0" w:space="0" w:color="auto"/>
            <w:bottom w:val="none" w:sz="0" w:space="0" w:color="auto"/>
            <w:right w:val="none" w:sz="0" w:space="0" w:color="auto"/>
          </w:divBdr>
        </w:div>
        <w:div w:id="163328529">
          <w:marLeft w:val="640"/>
          <w:marRight w:val="0"/>
          <w:marTop w:val="0"/>
          <w:marBottom w:val="0"/>
          <w:divBdr>
            <w:top w:val="none" w:sz="0" w:space="0" w:color="auto"/>
            <w:left w:val="none" w:sz="0" w:space="0" w:color="auto"/>
            <w:bottom w:val="none" w:sz="0" w:space="0" w:color="auto"/>
            <w:right w:val="none" w:sz="0" w:space="0" w:color="auto"/>
          </w:divBdr>
        </w:div>
        <w:div w:id="1083599899">
          <w:marLeft w:val="640"/>
          <w:marRight w:val="0"/>
          <w:marTop w:val="0"/>
          <w:marBottom w:val="0"/>
          <w:divBdr>
            <w:top w:val="none" w:sz="0" w:space="0" w:color="auto"/>
            <w:left w:val="none" w:sz="0" w:space="0" w:color="auto"/>
            <w:bottom w:val="none" w:sz="0" w:space="0" w:color="auto"/>
            <w:right w:val="none" w:sz="0" w:space="0" w:color="auto"/>
          </w:divBdr>
        </w:div>
        <w:div w:id="2076975703">
          <w:marLeft w:val="640"/>
          <w:marRight w:val="0"/>
          <w:marTop w:val="0"/>
          <w:marBottom w:val="0"/>
          <w:divBdr>
            <w:top w:val="none" w:sz="0" w:space="0" w:color="auto"/>
            <w:left w:val="none" w:sz="0" w:space="0" w:color="auto"/>
            <w:bottom w:val="none" w:sz="0" w:space="0" w:color="auto"/>
            <w:right w:val="none" w:sz="0" w:space="0" w:color="auto"/>
          </w:divBdr>
        </w:div>
        <w:div w:id="1932855519">
          <w:marLeft w:val="640"/>
          <w:marRight w:val="0"/>
          <w:marTop w:val="0"/>
          <w:marBottom w:val="0"/>
          <w:divBdr>
            <w:top w:val="none" w:sz="0" w:space="0" w:color="auto"/>
            <w:left w:val="none" w:sz="0" w:space="0" w:color="auto"/>
            <w:bottom w:val="none" w:sz="0" w:space="0" w:color="auto"/>
            <w:right w:val="none" w:sz="0" w:space="0" w:color="auto"/>
          </w:divBdr>
        </w:div>
        <w:div w:id="1264190916">
          <w:marLeft w:val="640"/>
          <w:marRight w:val="0"/>
          <w:marTop w:val="0"/>
          <w:marBottom w:val="0"/>
          <w:divBdr>
            <w:top w:val="none" w:sz="0" w:space="0" w:color="auto"/>
            <w:left w:val="none" w:sz="0" w:space="0" w:color="auto"/>
            <w:bottom w:val="none" w:sz="0" w:space="0" w:color="auto"/>
            <w:right w:val="none" w:sz="0" w:space="0" w:color="auto"/>
          </w:divBdr>
        </w:div>
        <w:div w:id="903299098">
          <w:marLeft w:val="640"/>
          <w:marRight w:val="0"/>
          <w:marTop w:val="0"/>
          <w:marBottom w:val="0"/>
          <w:divBdr>
            <w:top w:val="none" w:sz="0" w:space="0" w:color="auto"/>
            <w:left w:val="none" w:sz="0" w:space="0" w:color="auto"/>
            <w:bottom w:val="none" w:sz="0" w:space="0" w:color="auto"/>
            <w:right w:val="none" w:sz="0" w:space="0" w:color="auto"/>
          </w:divBdr>
        </w:div>
        <w:div w:id="1109086102">
          <w:marLeft w:val="640"/>
          <w:marRight w:val="0"/>
          <w:marTop w:val="0"/>
          <w:marBottom w:val="0"/>
          <w:divBdr>
            <w:top w:val="none" w:sz="0" w:space="0" w:color="auto"/>
            <w:left w:val="none" w:sz="0" w:space="0" w:color="auto"/>
            <w:bottom w:val="none" w:sz="0" w:space="0" w:color="auto"/>
            <w:right w:val="none" w:sz="0" w:space="0" w:color="auto"/>
          </w:divBdr>
        </w:div>
        <w:div w:id="992175350">
          <w:marLeft w:val="640"/>
          <w:marRight w:val="0"/>
          <w:marTop w:val="0"/>
          <w:marBottom w:val="0"/>
          <w:divBdr>
            <w:top w:val="none" w:sz="0" w:space="0" w:color="auto"/>
            <w:left w:val="none" w:sz="0" w:space="0" w:color="auto"/>
            <w:bottom w:val="none" w:sz="0" w:space="0" w:color="auto"/>
            <w:right w:val="none" w:sz="0" w:space="0" w:color="auto"/>
          </w:divBdr>
        </w:div>
      </w:divsChild>
    </w:div>
    <w:div w:id="1318801747">
      <w:bodyDiv w:val="1"/>
      <w:marLeft w:val="0"/>
      <w:marRight w:val="0"/>
      <w:marTop w:val="0"/>
      <w:marBottom w:val="0"/>
      <w:divBdr>
        <w:top w:val="none" w:sz="0" w:space="0" w:color="auto"/>
        <w:left w:val="none" w:sz="0" w:space="0" w:color="auto"/>
        <w:bottom w:val="none" w:sz="0" w:space="0" w:color="auto"/>
        <w:right w:val="none" w:sz="0" w:space="0" w:color="auto"/>
      </w:divBdr>
    </w:div>
    <w:div w:id="1352534564">
      <w:bodyDiv w:val="1"/>
      <w:marLeft w:val="0"/>
      <w:marRight w:val="0"/>
      <w:marTop w:val="0"/>
      <w:marBottom w:val="0"/>
      <w:divBdr>
        <w:top w:val="none" w:sz="0" w:space="0" w:color="auto"/>
        <w:left w:val="none" w:sz="0" w:space="0" w:color="auto"/>
        <w:bottom w:val="none" w:sz="0" w:space="0" w:color="auto"/>
        <w:right w:val="none" w:sz="0" w:space="0" w:color="auto"/>
      </w:divBdr>
      <w:divsChild>
        <w:div w:id="636179774">
          <w:marLeft w:val="0"/>
          <w:marRight w:val="0"/>
          <w:marTop w:val="0"/>
          <w:marBottom w:val="0"/>
          <w:divBdr>
            <w:top w:val="none" w:sz="0" w:space="0" w:color="auto"/>
            <w:left w:val="none" w:sz="0" w:space="0" w:color="auto"/>
            <w:bottom w:val="none" w:sz="0" w:space="0" w:color="auto"/>
            <w:right w:val="none" w:sz="0" w:space="0" w:color="auto"/>
          </w:divBdr>
          <w:divsChild>
            <w:div w:id="740445290">
              <w:marLeft w:val="0"/>
              <w:marRight w:val="0"/>
              <w:marTop w:val="0"/>
              <w:marBottom w:val="0"/>
              <w:divBdr>
                <w:top w:val="none" w:sz="0" w:space="0" w:color="auto"/>
                <w:left w:val="none" w:sz="0" w:space="0" w:color="auto"/>
                <w:bottom w:val="none" w:sz="0" w:space="0" w:color="auto"/>
                <w:right w:val="none" w:sz="0" w:space="0" w:color="auto"/>
              </w:divBdr>
              <w:divsChild>
                <w:div w:id="10875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8487">
      <w:bodyDiv w:val="1"/>
      <w:marLeft w:val="0"/>
      <w:marRight w:val="0"/>
      <w:marTop w:val="0"/>
      <w:marBottom w:val="0"/>
      <w:divBdr>
        <w:top w:val="none" w:sz="0" w:space="0" w:color="auto"/>
        <w:left w:val="none" w:sz="0" w:space="0" w:color="auto"/>
        <w:bottom w:val="none" w:sz="0" w:space="0" w:color="auto"/>
        <w:right w:val="none" w:sz="0" w:space="0" w:color="auto"/>
      </w:divBdr>
    </w:div>
    <w:div w:id="1396855230">
      <w:bodyDiv w:val="1"/>
      <w:marLeft w:val="0"/>
      <w:marRight w:val="0"/>
      <w:marTop w:val="0"/>
      <w:marBottom w:val="0"/>
      <w:divBdr>
        <w:top w:val="none" w:sz="0" w:space="0" w:color="auto"/>
        <w:left w:val="none" w:sz="0" w:space="0" w:color="auto"/>
        <w:bottom w:val="none" w:sz="0" w:space="0" w:color="auto"/>
        <w:right w:val="none" w:sz="0" w:space="0" w:color="auto"/>
      </w:divBdr>
    </w:div>
    <w:div w:id="1399671334">
      <w:bodyDiv w:val="1"/>
      <w:marLeft w:val="0"/>
      <w:marRight w:val="0"/>
      <w:marTop w:val="0"/>
      <w:marBottom w:val="0"/>
      <w:divBdr>
        <w:top w:val="none" w:sz="0" w:space="0" w:color="auto"/>
        <w:left w:val="none" w:sz="0" w:space="0" w:color="auto"/>
        <w:bottom w:val="none" w:sz="0" w:space="0" w:color="auto"/>
        <w:right w:val="none" w:sz="0" w:space="0" w:color="auto"/>
      </w:divBdr>
    </w:div>
    <w:div w:id="1471552826">
      <w:bodyDiv w:val="1"/>
      <w:marLeft w:val="0"/>
      <w:marRight w:val="0"/>
      <w:marTop w:val="0"/>
      <w:marBottom w:val="0"/>
      <w:divBdr>
        <w:top w:val="none" w:sz="0" w:space="0" w:color="auto"/>
        <w:left w:val="none" w:sz="0" w:space="0" w:color="auto"/>
        <w:bottom w:val="none" w:sz="0" w:space="0" w:color="auto"/>
        <w:right w:val="none" w:sz="0" w:space="0" w:color="auto"/>
      </w:divBdr>
    </w:div>
    <w:div w:id="1532692701">
      <w:bodyDiv w:val="1"/>
      <w:marLeft w:val="0"/>
      <w:marRight w:val="0"/>
      <w:marTop w:val="0"/>
      <w:marBottom w:val="0"/>
      <w:divBdr>
        <w:top w:val="none" w:sz="0" w:space="0" w:color="auto"/>
        <w:left w:val="none" w:sz="0" w:space="0" w:color="auto"/>
        <w:bottom w:val="none" w:sz="0" w:space="0" w:color="auto"/>
        <w:right w:val="none" w:sz="0" w:space="0" w:color="auto"/>
      </w:divBdr>
    </w:div>
    <w:div w:id="1536036697">
      <w:bodyDiv w:val="1"/>
      <w:marLeft w:val="0"/>
      <w:marRight w:val="0"/>
      <w:marTop w:val="0"/>
      <w:marBottom w:val="0"/>
      <w:divBdr>
        <w:top w:val="none" w:sz="0" w:space="0" w:color="auto"/>
        <w:left w:val="none" w:sz="0" w:space="0" w:color="auto"/>
        <w:bottom w:val="none" w:sz="0" w:space="0" w:color="auto"/>
        <w:right w:val="none" w:sz="0" w:space="0" w:color="auto"/>
      </w:divBdr>
      <w:divsChild>
        <w:div w:id="1112020990">
          <w:marLeft w:val="640"/>
          <w:marRight w:val="0"/>
          <w:marTop w:val="0"/>
          <w:marBottom w:val="0"/>
          <w:divBdr>
            <w:top w:val="none" w:sz="0" w:space="0" w:color="auto"/>
            <w:left w:val="none" w:sz="0" w:space="0" w:color="auto"/>
            <w:bottom w:val="none" w:sz="0" w:space="0" w:color="auto"/>
            <w:right w:val="none" w:sz="0" w:space="0" w:color="auto"/>
          </w:divBdr>
        </w:div>
        <w:div w:id="42103163">
          <w:marLeft w:val="640"/>
          <w:marRight w:val="0"/>
          <w:marTop w:val="0"/>
          <w:marBottom w:val="0"/>
          <w:divBdr>
            <w:top w:val="none" w:sz="0" w:space="0" w:color="auto"/>
            <w:left w:val="none" w:sz="0" w:space="0" w:color="auto"/>
            <w:bottom w:val="none" w:sz="0" w:space="0" w:color="auto"/>
            <w:right w:val="none" w:sz="0" w:space="0" w:color="auto"/>
          </w:divBdr>
        </w:div>
        <w:div w:id="649403968">
          <w:marLeft w:val="640"/>
          <w:marRight w:val="0"/>
          <w:marTop w:val="0"/>
          <w:marBottom w:val="0"/>
          <w:divBdr>
            <w:top w:val="none" w:sz="0" w:space="0" w:color="auto"/>
            <w:left w:val="none" w:sz="0" w:space="0" w:color="auto"/>
            <w:bottom w:val="none" w:sz="0" w:space="0" w:color="auto"/>
            <w:right w:val="none" w:sz="0" w:space="0" w:color="auto"/>
          </w:divBdr>
        </w:div>
        <w:div w:id="338822853">
          <w:marLeft w:val="640"/>
          <w:marRight w:val="0"/>
          <w:marTop w:val="0"/>
          <w:marBottom w:val="0"/>
          <w:divBdr>
            <w:top w:val="none" w:sz="0" w:space="0" w:color="auto"/>
            <w:left w:val="none" w:sz="0" w:space="0" w:color="auto"/>
            <w:bottom w:val="none" w:sz="0" w:space="0" w:color="auto"/>
            <w:right w:val="none" w:sz="0" w:space="0" w:color="auto"/>
          </w:divBdr>
        </w:div>
        <w:div w:id="925966054">
          <w:marLeft w:val="640"/>
          <w:marRight w:val="0"/>
          <w:marTop w:val="0"/>
          <w:marBottom w:val="0"/>
          <w:divBdr>
            <w:top w:val="none" w:sz="0" w:space="0" w:color="auto"/>
            <w:left w:val="none" w:sz="0" w:space="0" w:color="auto"/>
            <w:bottom w:val="none" w:sz="0" w:space="0" w:color="auto"/>
            <w:right w:val="none" w:sz="0" w:space="0" w:color="auto"/>
          </w:divBdr>
        </w:div>
        <w:div w:id="1749959500">
          <w:marLeft w:val="640"/>
          <w:marRight w:val="0"/>
          <w:marTop w:val="0"/>
          <w:marBottom w:val="0"/>
          <w:divBdr>
            <w:top w:val="none" w:sz="0" w:space="0" w:color="auto"/>
            <w:left w:val="none" w:sz="0" w:space="0" w:color="auto"/>
            <w:bottom w:val="none" w:sz="0" w:space="0" w:color="auto"/>
            <w:right w:val="none" w:sz="0" w:space="0" w:color="auto"/>
          </w:divBdr>
        </w:div>
        <w:div w:id="1540585667">
          <w:marLeft w:val="640"/>
          <w:marRight w:val="0"/>
          <w:marTop w:val="0"/>
          <w:marBottom w:val="0"/>
          <w:divBdr>
            <w:top w:val="none" w:sz="0" w:space="0" w:color="auto"/>
            <w:left w:val="none" w:sz="0" w:space="0" w:color="auto"/>
            <w:bottom w:val="none" w:sz="0" w:space="0" w:color="auto"/>
            <w:right w:val="none" w:sz="0" w:space="0" w:color="auto"/>
          </w:divBdr>
        </w:div>
        <w:div w:id="116337697">
          <w:marLeft w:val="640"/>
          <w:marRight w:val="0"/>
          <w:marTop w:val="0"/>
          <w:marBottom w:val="0"/>
          <w:divBdr>
            <w:top w:val="none" w:sz="0" w:space="0" w:color="auto"/>
            <w:left w:val="none" w:sz="0" w:space="0" w:color="auto"/>
            <w:bottom w:val="none" w:sz="0" w:space="0" w:color="auto"/>
            <w:right w:val="none" w:sz="0" w:space="0" w:color="auto"/>
          </w:divBdr>
        </w:div>
        <w:div w:id="1881504070">
          <w:marLeft w:val="640"/>
          <w:marRight w:val="0"/>
          <w:marTop w:val="0"/>
          <w:marBottom w:val="0"/>
          <w:divBdr>
            <w:top w:val="none" w:sz="0" w:space="0" w:color="auto"/>
            <w:left w:val="none" w:sz="0" w:space="0" w:color="auto"/>
            <w:bottom w:val="none" w:sz="0" w:space="0" w:color="auto"/>
            <w:right w:val="none" w:sz="0" w:space="0" w:color="auto"/>
          </w:divBdr>
        </w:div>
        <w:div w:id="349183641">
          <w:marLeft w:val="640"/>
          <w:marRight w:val="0"/>
          <w:marTop w:val="0"/>
          <w:marBottom w:val="0"/>
          <w:divBdr>
            <w:top w:val="none" w:sz="0" w:space="0" w:color="auto"/>
            <w:left w:val="none" w:sz="0" w:space="0" w:color="auto"/>
            <w:bottom w:val="none" w:sz="0" w:space="0" w:color="auto"/>
            <w:right w:val="none" w:sz="0" w:space="0" w:color="auto"/>
          </w:divBdr>
        </w:div>
        <w:div w:id="1869482998">
          <w:marLeft w:val="640"/>
          <w:marRight w:val="0"/>
          <w:marTop w:val="0"/>
          <w:marBottom w:val="0"/>
          <w:divBdr>
            <w:top w:val="none" w:sz="0" w:space="0" w:color="auto"/>
            <w:left w:val="none" w:sz="0" w:space="0" w:color="auto"/>
            <w:bottom w:val="none" w:sz="0" w:space="0" w:color="auto"/>
            <w:right w:val="none" w:sz="0" w:space="0" w:color="auto"/>
          </w:divBdr>
        </w:div>
        <w:div w:id="1429110429">
          <w:marLeft w:val="640"/>
          <w:marRight w:val="0"/>
          <w:marTop w:val="0"/>
          <w:marBottom w:val="0"/>
          <w:divBdr>
            <w:top w:val="none" w:sz="0" w:space="0" w:color="auto"/>
            <w:left w:val="none" w:sz="0" w:space="0" w:color="auto"/>
            <w:bottom w:val="none" w:sz="0" w:space="0" w:color="auto"/>
            <w:right w:val="none" w:sz="0" w:space="0" w:color="auto"/>
          </w:divBdr>
        </w:div>
        <w:div w:id="1983536080">
          <w:marLeft w:val="640"/>
          <w:marRight w:val="0"/>
          <w:marTop w:val="0"/>
          <w:marBottom w:val="0"/>
          <w:divBdr>
            <w:top w:val="none" w:sz="0" w:space="0" w:color="auto"/>
            <w:left w:val="none" w:sz="0" w:space="0" w:color="auto"/>
            <w:bottom w:val="none" w:sz="0" w:space="0" w:color="auto"/>
            <w:right w:val="none" w:sz="0" w:space="0" w:color="auto"/>
          </w:divBdr>
        </w:div>
        <w:div w:id="1291201548">
          <w:marLeft w:val="640"/>
          <w:marRight w:val="0"/>
          <w:marTop w:val="0"/>
          <w:marBottom w:val="0"/>
          <w:divBdr>
            <w:top w:val="none" w:sz="0" w:space="0" w:color="auto"/>
            <w:left w:val="none" w:sz="0" w:space="0" w:color="auto"/>
            <w:bottom w:val="none" w:sz="0" w:space="0" w:color="auto"/>
            <w:right w:val="none" w:sz="0" w:space="0" w:color="auto"/>
          </w:divBdr>
        </w:div>
        <w:div w:id="1751073979">
          <w:marLeft w:val="640"/>
          <w:marRight w:val="0"/>
          <w:marTop w:val="0"/>
          <w:marBottom w:val="0"/>
          <w:divBdr>
            <w:top w:val="none" w:sz="0" w:space="0" w:color="auto"/>
            <w:left w:val="none" w:sz="0" w:space="0" w:color="auto"/>
            <w:bottom w:val="none" w:sz="0" w:space="0" w:color="auto"/>
            <w:right w:val="none" w:sz="0" w:space="0" w:color="auto"/>
          </w:divBdr>
        </w:div>
        <w:div w:id="1539393915">
          <w:marLeft w:val="640"/>
          <w:marRight w:val="0"/>
          <w:marTop w:val="0"/>
          <w:marBottom w:val="0"/>
          <w:divBdr>
            <w:top w:val="none" w:sz="0" w:space="0" w:color="auto"/>
            <w:left w:val="none" w:sz="0" w:space="0" w:color="auto"/>
            <w:bottom w:val="none" w:sz="0" w:space="0" w:color="auto"/>
            <w:right w:val="none" w:sz="0" w:space="0" w:color="auto"/>
          </w:divBdr>
        </w:div>
        <w:div w:id="346445125">
          <w:marLeft w:val="640"/>
          <w:marRight w:val="0"/>
          <w:marTop w:val="0"/>
          <w:marBottom w:val="0"/>
          <w:divBdr>
            <w:top w:val="none" w:sz="0" w:space="0" w:color="auto"/>
            <w:left w:val="none" w:sz="0" w:space="0" w:color="auto"/>
            <w:bottom w:val="none" w:sz="0" w:space="0" w:color="auto"/>
            <w:right w:val="none" w:sz="0" w:space="0" w:color="auto"/>
          </w:divBdr>
        </w:div>
      </w:divsChild>
    </w:div>
    <w:div w:id="1581788884">
      <w:bodyDiv w:val="1"/>
      <w:marLeft w:val="0"/>
      <w:marRight w:val="0"/>
      <w:marTop w:val="0"/>
      <w:marBottom w:val="0"/>
      <w:divBdr>
        <w:top w:val="none" w:sz="0" w:space="0" w:color="auto"/>
        <w:left w:val="none" w:sz="0" w:space="0" w:color="auto"/>
        <w:bottom w:val="none" w:sz="0" w:space="0" w:color="auto"/>
        <w:right w:val="none" w:sz="0" w:space="0" w:color="auto"/>
      </w:divBdr>
      <w:divsChild>
        <w:div w:id="2141995190">
          <w:marLeft w:val="640"/>
          <w:marRight w:val="0"/>
          <w:marTop w:val="0"/>
          <w:marBottom w:val="0"/>
          <w:divBdr>
            <w:top w:val="none" w:sz="0" w:space="0" w:color="auto"/>
            <w:left w:val="none" w:sz="0" w:space="0" w:color="auto"/>
            <w:bottom w:val="none" w:sz="0" w:space="0" w:color="auto"/>
            <w:right w:val="none" w:sz="0" w:space="0" w:color="auto"/>
          </w:divBdr>
        </w:div>
        <w:div w:id="576284484">
          <w:marLeft w:val="640"/>
          <w:marRight w:val="0"/>
          <w:marTop w:val="0"/>
          <w:marBottom w:val="0"/>
          <w:divBdr>
            <w:top w:val="none" w:sz="0" w:space="0" w:color="auto"/>
            <w:left w:val="none" w:sz="0" w:space="0" w:color="auto"/>
            <w:bottom w:val="none" w:sz="0" w:space="0" w:color="auto"/>
            <w:right w:val="none" w:sz="0" w:space="0" w:color="auto"/>
          </w:divBdr>
        </w:div>
        <w:div w:id="1148859093">
          <w:marLeft w:val="640"/>
          <w:marRight w:val="0"/>
          <w:marTop w:val="0"/>
          <w:marBottom w:val="0"/>
          <w:divBdr>
            <w:top w:val="none" w:sz="0" w:space="0" w:color="auto"/>
            <w:left w:val="none" w:sz="0" w:space="0" w:color="auto"/>
            <w:bottom w:val="none" w:sz="0" w:space="0" w:color="auto"/>
            <w:right w:val="none" w:sz="0" w:space="0" w:color="auto"/>
          </w:divBdr>
        </w:div>
        <w:div w:id="784077594">
          <w:marLeft w:val="640"/>
          <w:marRight w:val="0"/>
          <w:marTop w:val="0"/>
          <w:marBottom w:val="0"/>
          <w:divBdr>
            <w:top w:val="none" w:sz="0" w:space="0" w:color="auto"/>
            <w:left w:val="none" w:sz="0" w:space="0" w:color="auto"/>
            <w:bottom w:val="none" w:sz="0" w:space="0" w:color="auto"/>
            <w:right w:val="none" w:sz="0" w:space="0" w:color="auto"/>
          </w:divBdr>
        </w:div>
        <w:div w:id="1392802759">
          <w:marLeft w:val="640"/>
          <w:marRight w:val="0"/>
          <w:marTop w:val="0"/>
          <w:marBottom w:val="0"/>
          <w:divBdr>
            <w:top w:val="none" w:sz="0" w:space="0" w:color="auto"/>
            <w:left w:val="none" w:sz="0" w:space="0" w:color="auto"/>
            <w:bottom w:val="none" w:sz="0" w:space="0" w:color="auto"/>
            <w:right w:val="none" w:sz="0" w:space="0" w:color="auto"/>
          </w:divBdr>
        </w:div>
        <w:div w:id="510486710">
          <w:marLeft w:val="640"/>
          <w:marRight w:val="0"/>
          <w:marTop w:val="0"/>
          <w:marBottom w:val="0"/>
          <w:divBdr>
            <w:top w:val="none" w:sz="0" w:space="0" w:color="auto"/>
            <w:left w:val="none" w:sz="0" w:space="0" w:color="auto"/>
            <w:bottom w:val="none" w:sz="0" w:space="0" w:color="auto"/>
            <w:right w:val="none" w:sz="0" w:space="0" w:color="auto"/>
          </w:divBdr>
        </w:div>
        <w:div w:id="751782439">
          <w:marLeft w:val="640"/>
          <w:marRight w:val="0"/>
          <w:marTop w:val="0"/>
          <w:marBottom w:val="0"/>
          <w:divBdr>
            <w:top w:val="none" w:sz="0" w:space="0" w:color="auto"/>
            <w:left w:val="none" w:sz="0" w:space="0" w:color="auto"/>
            <w:bottom w:val="none" w:sz="0" w:space="0" w:color="auto"/>
            <w:right w:val="none" w:sz="0" w:space="0" w:color="auto"/>
          </w:divBdr>
        </w:div>
        <w:div w:id="1619530604">
          <w:marLeft w:val="640"/>
          <w:marRight w:val="0"/>
          <w:marTop w:val="0"/>
          <w:marBottom w:val="0"/>
          <w:divBdr>
            <w:top w:val="none" w:sz="0" w:space="0" w:color="auto"/>
            <w:left w:val="none" w:sz="0" w:space="0" w:color="auto"/>
            <w:bottom w:val="none" w:sz="0" w:space="0" w:color="auto"/>
            <w:right w:val="none" w:sz="0" w:space="0" w:color="auto"/>
          </w:divBdr>
        </w:div>
        <w:div w:id="686906799">
          <w:marLeft w:val="640"/>
          <w:marRight w:val="0"/>
          <w:marTop w:val="0"/>
          <w:marBottom w:val="0"/>
          <w:divBdr>
            <w:top w:val="none" w:sz="0" w:space="0" w:color="auto"/>
            <w:left w:val="none" w:sz="0" w:space="0" w:color="auto"/>
            <w:bottom w:val="none" w:sz="0" w:space="0" w:color="auto"/>
            <w:right w:val="none" w:sz="0" w:space="0" w:color="auto"/>
          </w:divBdr>
        </w:div>
        <w:div w:id="436142877">
          <w:marLeft w:val="640"/>
          <w:marRight w:val="0"/>
          <w:marTop w:val="0"/>
          <w:marBottom w:val="0"/>
          <w:divBdr>
            <w:top w:val="none" w:sz="0" w:space="0" w:color="auto"/>
            <w:left w:val="none" w:sz="0" w:space="0" w:color="auto"/>
            <w:bottom w:val="none" w:sz="0" w:space="0" w:color="auto"/>
            <w:right w:val="none" w:sz="0" w:space="0" w:color="auto"/>
          </w:divBdr>
        </w:div>
        <w:div w:id="1944456211">
          <w:marLeft w:val="640"/>
          <w:marRight w:val="0"/>
          <w:marTop w:val="0"/>
          <w:marBottom w:val="0"/>
          <w:divBdr>
            <w:top w:val="none" w:sz="0" w:space="0" w:color="auto"/>
            <w:left w:val="none" w:sz="0" w:space="0" w:color="auto"/>
            <w:bottom w:val="none" w:sz="0" w:space="0" w:color="auto"/>
            <w:right w:val="none" w:sz="0" w:space="0" w:color="auto"/>
          </w:divBdr>
        </w:div>
        <w:div w:id="889683422">
          <w:marLeft w:val="640"/>
          <w:marRight w:val="0"/>
          <w:marTop w:val="0"/>
          <w:marBottom w:val="0"/>
          <w:divBdr>
            <w:top w:val="none" w:sz="0" w:space="0" w:color="auto"/>
            <w:left w:val="none" w:sz="0" w:space="0" w:color="auto"/>
            <w:bottom w:val="none" w:sz="0" w:space="0" w:color="auto"/>
            <w:right w:val="none" w:sz="0" w:space="0" w:color="auto"/>
          </w:divBdr>
        </w:div>
        <w:div w:id="1664621999">
          <w:marLeft w:val="640"/>
          <w:marRight w:val="0"/>
          <w:marTop w:val="0"/>
          <w:marBottom w:val="0"/>
          <w:divBdr>
            <w:top w:val="none" w:sz="0" w:space="0" w:color="auto"/>
            <w:left w:val="none" w:sz="0" w:space="0" w:color="auto"/>
            <w:bottom w:val="none" w:sz="0" w:space="0" w:color="auto"/>
            <w:right w:val="none" w:sz="0" w:space="0" w:color="auto"/>
          </w:divBdr>
        </w:div>
        <w:div w:id="1289704486">
          <w:marLeft w:val="640"/>
          <w:marRight w:val="0"/>
          <w:marTop w:val="0"/>
          <w:marBottom w:val="0"/>
          <w:divBdr>
            <w:top w:val="none" w:sz="0" w:space="0" w:color="auto"/>
            <w:left w:val="none" w:sz="0" w:space="0" w:color="auto"/>
            <w:bottom w:val="none" w:sz="0" w:space="0" w:color="auto"/>
            <w:right w:val="none" w:sz="0" w:space="0" w:color="auto"/>
          </w:divBdr>
        </w:div>
        <w:div w:id="1213884259">
          <w:marLeft w:val="640"/>
          <w:marRight w:val="0"/>
          <w:marTop w:val="0"/>
          <w:marBottom w:val="0"/>
          <w:divBdr>
            <w:top w:val="none" w:sz="0" w:space="0" w:color="auto"/>
            <w:left w:val="none" w:sz="0" w:space="0" w:color="auto"/>
            <w:bottom w:val="none" w:sz="0" w:space="0" w:color="auto"/>
            <w:right w:val="none" w:sz="0" w:space="0" w:color="auto"/>
          </w:divBdr>
        </w:div>
        <w:div w:id="1991712639">
          <w:marLeft w:val="640"/>
          <w:marRight w:val="0"/>
          <w:marTop w:val="0"/>
          <w:marBottom w:val="0"/>
          <w:divBdr>
            <w:top w:val="none" w:sz="0" w:space="0" w:color="auto"/>
            <w:left w:val="none" w:sz="0" w:space="0" w:color="auto"/>
            <w:bottom w:val="none" w:sz="0" w:space="0" w:color="auto"/>
            <w:right w:val="none" w:sz="0" w:space="0" w:color="auto"/>
          </w:divBdr>
        </w:div>
        <w:div w:id="1683505562">
          <w:marLeft w:val="640"/>
          <w:marRight w:val="0"/>
          <w:marTop w:val="0"/>
          <w:marBottom w:val="0"/>
          <w:divBdr>
            <w:top w:val="none" w:sz="0" w:space="0" w:color="auto"/>
            <w:left w:val="none" w:sz="0" w:space="0" w:color="auto"/>
            <w:bottom w:val="none" w:sz="0" w:space="0" w:color="auto"/>
            <w:right w:val="none" w:sz="0" w:space="0" w:color="auto"/>
          </w:divBdr>
        </w:div>
      </w:divsChild>
    </w:div>
    <w:div w:id="1776095639">
      <w:bodyDiv w:val="1"/>
      <w:marLeft w:val="0"/>
      <w:marRight w:val="0"/>
      <w:marTop w:val="0"/>
      <w:marBottom w:val="0"/>
      <w:divBdr>
        <w:top w:val="none" w:sz="0" w:space="0" w:color="auto"/>
        <w:left w:val="none" w:sz="0" w:space="0" w:color="auto"/>
        <w:bottom w:val="none" w:sz="0" w:space="0" w:color="auto"/>
        <w:right w:val="none" w:sz="0" w:space="0" w:color="auto"/>
      </w:divBdr>
    </w:div>
    <w:div w:id="1863974929">
      <w:bodyDiv w:val="1"/>
      <w:marLeft w:val="0"/>
      <w:marRight w:val="0"/>
      <w:marTop w:val="0"/>
      <w:marBottom w:val="0"/>
      <w:divBdr>
        <w:top w:val="none" w:sz="0" w:space="0" w:color="auto"/>
        <w:left w:val="none" w:sz="0" w:space="0" w:color="auto"/>
        <w:bottom w:val="none" w:sz="0" w:space="0" w:color="auto"/>
        <w:right w:val="none" w:sz="0" w:space="0" w:color="auto"/>
      </w:divBdr>
    </w:div>
    <w:div w:id="2075005991">
      <w:bodyDiv w:val="1"/>
      <w:marLeft w:val="0"/>
      <w:marRight w:val="0"/>
      <w:marTop w:val="0"/>
      <w:marBottom w:val="0"/>
      <w:divBdr>
        <w:top w:val="none" w:sz="0" w:space="0" w:color="auto"/>
        <w:left w:val="none" w:sz="0" w:space="0" w:color="auto"/>
        <w:bottom w:val="none" w:sz="0" w:space="0" w:color="auto"/>
        <w:right w:val="none" w:sz="0" w:space="0" w:color="auto"/>
      </w:divBdr>
      <w:divsChild>
        <w:div w:id="1137456225">
          <w:marLeft w:val="640"/>
          <w:marRight w:val="0"/>
          <w:marTop w:val="0"/>
          <w:marBottom w:val="0"/>
          <w:divBdr>
            <w:top w:val="none" w:sz="0" w:space="0" w:color="auto"/>
            <w:left w:val="none" w:sz="0" w:space="0" w:color="auto"/>
            <w:bottom w:val="none" w:sz="0" w:space="0" w:color="auto"/>
            <w:right w:val="none" w:sz="0" w:space="0" w:color="auto"/>
          </w:divBdr>
        </w:div>
        <w:div w:id="2102602412">
          <w:marLeft w:val="640"/>
          <w:marRight w:val="0"/>
          <w:marTop w:val="0"/>
          <w:marBottom w:val="0"/>
          <w:divBdr>
            <w:top w:val="none" w:sz="0" w:space="0" w:color="auto"/>
            <w:left w:val="none" w:sz="0" w:space="0" w:color="auto"/>
            <w:bottom w:val="none" w:sz="0" w:space="0" w:color="auto"/>
            <w:right w:val="none" w:sz="0" w:space="0" w:color="auto"/>
          </w:divBdr>
        </w:div>
        <w:div w:id="374891270">
          <w:marLeft w:val="640"/>
          <w:marRight w:val="0"/>
          <w:marTop w:val="0"/>
          <w:marBottom w:val="0"/>
          <w:divBdr>
            <w:top w:val="none" w:sz="0" w:space="0" w:color="auto"/>
            <w:left w:val="none" w:sz="0" w:space="0" w:color="auto"/>
            <w:bottom w:val="none" w:sz="0" w:space="0" w:color="auto"/>
            <w:right w:val="none" w:sz="0" w:space="0" w:color="auto"/>
          </w:divBdr>
        </w:div>
        <w:div w:id="113602684">
          <w:marLeft w:val="640"/>
          <w:marRight w:val="0"/>
          <w:marTop w:val="0"/>
          <w:marBottom w:val="0"/>
          <w:divBdr>
            <w:top w:val="none" w:sz="0" w:space="0" w:color="auto"/>
            <w:left w:val="none" w:sz="0" w:space="0" w:color="auto"/>
            <w:bottom w:val="none" w:sz="0" w:space="0" w:color="auto"/>
            <w:right w:val="none" w:sz="0" w:space="0" w:color="auto"/>
          </w:divBdr>
        </w:div>
        <w:div w:id="1570112463">
          <w:marLeft w:val="640"/>
          <w:marRight w:val="0"/>
          <w:marTop w:val="0"/>
          <w:marBottom w:val="0"/>
          <w:divBdr>
            <w:top w:val="none" w:sz="0" w:space="0" w:color="auto"/>
            <w:left w:val="none" w:sz="0" w:space="0" w:color="auto"/>
            <w:bottom w:val="none" w:sz="0" w:space="0" w:color="auto"/>
            <w:right w:val="none" w:sz="0" w:space="0" w:color="auto"/>
          </w:divBdr>
        </w:div>
        <w:div w:id="606158069">
          <w:marLeft w:val="640"/>
          <w:marRight w:val="0"/>
          <w:marTop w:val="0"/>
          <w:marBottom w:val="0"/>
          <w:divBdr>
            <w:top w:val="none" w:sz="0" w:space="0" w:color="auto"/>
            <w:left w:val="none" w:sz="0" w:space="0" w:color="auto"/>
            <w:bottom w:val="none" w:sz="0" w:space="0" w:color="auto"/>
            <w:right w:val="none" w:sz="0" w:space="0" w:color="auto"/>
          </w:divBdr>
        </w:div>
        <w:div w:id="490607471">
          <w:marLeft w:val="640"/>
          <w:marRight w:val="0"/>
          <w:marTop w:val="0"/>
          <w:marBottom w:val="0"/>
          <w:divBdr>
            <w:top w:val="none" w:sz="0" w:space="0" w:color="auto"/>
            <w:left w:val="none" w:sz="0" w:space="0" w:color="auto"/>
            <w:bottom w:val="none" w:sz="0" w:space="0" w:color="auto"/>
            <w:right w:val="none" w:sz="0" w:space="0" w:color="auto"/>
          </w:divBdr>
        </w:div>
        <w:div w:id="344210798">
          <w:marLeft w:val="640"/>
          <w:marRight w:val="0"/>
          <w:marTop w:val="0"/>
          <w:marBottom w:val="0"/>
          <w:divBdr>
            <w:top w:val="none" w:sz="0" w:space="0" w:color="auto"/>
            <w:left w:val="none" w:sz="0" w:space="0" w:color="auto"/>
            <w:bottom w:val="none" w:sz="0" w:space="0" w:color="auto"/>
            <w:right w:val="none" w:sz="0" w:space="0" w:color="auto"/>
          </w:divBdr>
        </w:div>
        <w:div w:id="764961208">
          <w:marLeft w:val="640"/>
          <w:marRight w:val="0"/>
          <w:marTop w:val="0"/>
          <w:marBottom w:val="0"/>
          <w:divBdr>
            <w:top w:val="none" w:sz="0" w:space="0" w:color="auto"/>
            <w:left w:val="none" w:sz="0" w:space="0" w:color="auto"/>
            <w:bottom w:val="none" w:sz="0" w:space="0" w:color="auto"/>
            <w:right w:val="none" w:sz="0" w:space="0" w:color="auto"/>
          </w:divBdr>
        </w:div>
        <w:div w:id="1842163722">
          <w:marLeft w:val="640"/>
          <w:marRight w:val="0"/>
          <w:marTop w:val="0"/>
          <w:marBottom w:val="0"/>
          <w:divBdr>
            <w:top w:val="none" w:sz="0" w:space="0" w:color="auto"/>
            <w:left w:val="none" w:sz="0" w:space="0" w:color="auto"/>
            <w:bottom w:val="none" w:sz="0" w:space="0" w:color="auto"/>
            <w:right w:val="none" w:sz="0" w:space="0" w:color="auto"/>
          </w:divBdr>
        </w:div>
        <w:div w:id="378557130">
          <w:marLeft w:val="640"/>
          <w:marRight w:val="0"/>
          <w:marTop w:val="0"/>
          <w:marBottom w:val="0"/>
          <w:divBdr>
            <w:top w:val="none" w:sz="0" w:space="0" w:color="auto"/>
            <w:left w:val="none" w:sz="0" w:space="0" w:color="auto"/>
            <w:bottom w:val="none" w:sz="0" w:space="0" w:color="auto"/>
            <w:right w:val="none" w:sz="0" w:space="0" w:color="auto"/>
          </w:divBdr>
        </w:div>
        <w:div w:id="504245916">
          <w:marLeft w:val="640"/>
          <w:marRight w:val="0"/>
          <w:marTop w:val="0"/>
          <w:marBottom w:val="0"/>
          <w:divBdr>
            <w:top w:val="none" w:sz="0" w:space="0" w:color="auto"/>
            <w:left w:val="none" w:sz="0" w:space="0" w:color="auto"/>
            <w:bottom w:val="none" w:sz="0" w:space="0" w:color="auto"/>
            <w:right w:val="none" w:sz="0" w:space="0" w:color="auto"/>
          </w:divBdr>
        </w:div>
        <w:div w:id="590243025">
          <w:marLeft w:val="640"/>
          <w:marRight w:val="0"/>
          <w:marTop w:val="0"/>
          <w:marBottom w:val="0"/>
          <w:divBdr>
            <w:top w:val="none" w:sz="0" w:space="0" w:color="auto"/>
            <w:left w:val="none" w:sz="0" w:space="0" w:color="auto"/>
            <w:bottom w:val="none" w:sz="0" w:space="0" w:color="auto"/>
            <w:right w:val="none" w:sz="0" w:space="0" w:color="auto"/>
          </w:divBdr>
        </w:div>
        <w:div w:id="1361276447">
          <w:marLeft w:val="640"/>
          <w:marRight w:val="0"/>
          <w:marTop w:val="0"/>
          <w:marBottom w:val="0"/>
          <w:divBdr>
            <w:top w:val="none" w:sz="0" w:space="0" w:color="auto"/>
            <w:left w:val="none" w:sz="0" w:space="0" w:color="auto"/>
            <w:bottom w:val="none" w:sz="0" w:space="0" w:color="auto"/>
            <w:right w:val="none" w:sz="0" w:space="0" w:color="auto"/>
          </w:divBdr>
        </w:div>
        <w:div w:id="1007445584">
          <w:marLeft w:val="640"/>
          <w:marRight w:val="0"/>
          <w:marTop w:val="0"/>
          <w:marBottom w:val="0"/>
          <w:divBdr>
            <w:top w:val="none" w:sz="0" w:space="0" w:color="auto"/>
            <w:left w:val="none" w:sz="0" w:space="0" w:color="auto"/>
            <w:bottom w:val="none" w:sz="0" w:space="0" w:color="auto"/>
            <w:right w:val="none" w:sz="0" w:space="0" w:color="auto"/>
          </w:divBdr>
        </w:div>
        <w:div w:id="679239885">
          <w:marLeft w:val="640"/>
          <w:marRight w:val="0"/>
          <w:marTop w:val="0"/>
          <w:marBottom w:val="0"/>
          <w:divBdr>
            <w:top w:val="none" w:sz="0" w:space="0" w:color="auto"/>
            <w:left w:val="none" w:sz="0" w:space="0" w:color="auto"/>
            <w:bottom w:val="none" w:sz="0" w:space="0" w:color="auto"/>
            <w:right w:val="none" w:sz="0" w:space="0" w:color="auto"/>
          </w:divBdr>
        </w:div>
        <w:div w:id="133248939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36497/respirsci.v1i2.2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B130A5E55F7E469E7022C62A349FC3"/>
        <w:category>
          <w:name w:val="General"/>
          <w:gallery w:val="placeholder"/>
        </w:category>
        <w:types>
          <w:type w:val="bbPlcHdr"/>
        </w:types>
        <w:behaviors>
          <w:behavior w:val="content"/>
        </w:behaviors>
        <w:guid w:val="{BCF8FEA4-BDD5-C848-95BE-26ADB8C25002}"/>
      </w:docPartPr>
      <w:docPartBody>
        <w:p w:rsidR="00D255B3" w:rsidRDefault="00791B97" w:rsidP="00791B97">
          <w:pPr>
            <w:pStyle w:val="D3B130A5E55F7E469E7022C62A349FC3"/>
          </w:pPr>
          <w:r w:rsidRPr="00FB58D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760A598-DA72-B04E-B889-54E087EC3AED}"/>
      </w:docPartPr>
      <w:docPartBody>
        <w:p w:rsidR="00973DFD" w:rsidRDefault="00D255B3">
          <w:r w:rsidRPr="00C3294E">
            <w:rPr>
              <w:rStyle w:val="PlaceholderText"/>
            </w:rPr>
            <w:t>Click or tap here to enter text.</w:t>
          </w:r>
        </w:p>
      </w:docPartBody>
    </w:docPart>
    <w:docPart>
      <w:docPartPr>
        <w:name w:val="D7E3D60BBEFC1D42A57D0875BE367772"/>
        <w:category>
          <w:name w:val="General"/>
          <w:gallery w:val="placeholder"/>
        </w:category>
        <w:types>
          <w:type w:val="bbPlcHdr"/>
        </w:types>
        <w:behaviors>
          <w:behavior w:val="content"/>
        </w:behaviors>
        <w:guid w:val="{6B63D036-20B2-9842-9BBC-40AF23AC3793}"/>
      </w:docPartPr>
      <w:docPartBody>
        <w:p w:rsidR="00054977" w:rsidRDefault="003E5DB9" w:rsidP="003E5DB9">
          <w:pPr>
            <w:pStyle w:val="D7E3D60BBEFC1D42A57D0875BE367772"/>
          </w:pPr>
          <w:r w:rsidRPr="00FB58DD">
            <w:rPr>
              <w:rStyle w:val="PlaceholderText"/>
            </w:rPr>
            <w:t>Click or tap here to enter text.</w:t>
          </w:r>
        </w:p>
      </w:docPartBody>
    </w:docPart>
    <w:docPart>
      <w:docPartPr>
        <w:name w:val="79DC06AF89BA674AB19C7C3874E56B7D"/>
        <w:category>
          <w:name w:val="General"/>
          <w:gallery w:val="placeholder"/>
        </w:category>
        <w:types>
          <w:type w:val="bbPlcHdr"/>
        </w:types>
        <w:behaviors>
          <w:behavior w:val="content"/>
        </w:behaviors>
        <w:guid w:val="{45E6F503-F796-1445-AE4A-FD3CD51BFFA5}"/>
      </w:docPartPr>
      <w:docPartBody>
        <w:p w:rsidR="00000000" w:rsidRDefault="00580635" w:rsidP="00580635">
          <w:pPr>
            <w:pStyle w:val="79DC06AF89BA674AB19C7C3874E56B7D"/>
          </w:pPr>
          <w:r w:rsidRPr="00FB58DD">
            <w:rPr>
              <w:rStyle w:val="PlaceholderText"/>
            </w:rPr>
            <w:t>Click or tap here to enter text.</w:t>
          </w:r>
        </w:p>
      </w:docPartBody>
    </w:docPart>
    <w:docPart>
      <w:docPartPr>
        <w:name w:val="2617E552E3A69E4ABB07BAC6ED70DDF1"/>
        <w:category>
          <w:name w:val="General"/>
          <w:gallery w:val="placeholder"/>
        </w:category>
        <w:types>
          <w:type w:val="bbPlcHdr"/>
        </w:types>
        <w:behaviors>
          <w:behavior w:val="content"/>
        </w:behaviors>
        <w:guid w:val="{9A722ECB-635A-DD47-A504-E4F1BD81CE25}"/>
      </w:docPartPr>
      <w:docPartBody>
        <w:p w:rsidR="00000000" w:rsidRDefault="00580635" w:rsidP="00580635">
          <w:pPr>
            <w:pStyle w:val="2617E552E3A69E4ABB07BAC6ED70DDF1"/>
          </w:pPr>
          <w:r w:rsidRPr="00FB58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97"/>
    <w:rsid w:val="000469A7"/>
    <w:rsid w:val="00054977"/>
    <w:rsid w:val="0017203D"/>
    <w:rsid w:val="0018143A"/>
    <w:rsid w:val="002B0302"/>
    <w:rsid w:val="00315BF0"/>
    <w:rsid w:val="003E5DB9"/>
    <w:rsid w:val="0040380E"/>
    <w:rsid w:val="004326BB"/>
    <w:rsid w:val="00580635"/>
    <w:rsid w:val="00791B97"/>
    <w:rsid w:val="00973DFD"/>
    <w:rsid w:val="00D17327"/>
    <w:rsid w:val="00D255B3"/>
    <w:rsid w:val="00E00BB3"/>
    <w:rsid w:val="00F55D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635"/>
    <w:rPr>
      <w:color w:val="808080"/>
    </w:rPr>
  </w:style>
  <w:style w:type="paragraph" w:customStyle="1" w:styleId="D3B130A5E55F7E469E7022C62A349FC3">
    <w:name w:val="D3B130A5E55F7E469E7022C62A349FC3"/>
    <w:rsid w:val="00791B97"/>
  </w:style>
  <w:style w:type="paragraph" w:customStyle="1" w:styleId="F6C82672E8BA1146913749F75190E271">
    <w:name w:val="F6C82672E8BA1146913749F75190E271"/>
    <w:rsid w:val="00791B97"/>
  </w:style>
  <w:style w:type="paragraph" w:customStyle="1" w:styleId="CEF449096509AF48A56B970B8339C8A9">
    <w:name w:val="CEF449096509AF48A56B970B8339C8A9"/>
    <w:rsid w:val="003E5DB9"/>
  </w:style>
  <w:style w:type="paragraph" w:customStyle="1" w:styleId="D7E3D60BBEFC1D42A57D0875BE367772">
    <w:name w:val="D7E3D60BBEFC1D42A57D0875BE367772"/>
    <w:rsid w:val="003E5DB9"/>
  </w:style>
  <w:style w:type="paragraph" w:customStyle="1" w:styleId="79DC06AF89BA674AB19C7C3874E56B7D">
    <w:name w:val="79DC06AF89BA674AB19C7C3874E56B7D"/>
    <w:rsid w:val="00580635"/>
    <w:rPr>
      <w:kern w:val="0"/>
      <w:lang w:eastAsia="en-US"/>
      <w14:ligatures w14:val="none"/>
    </w:rPr>
  </w:style>
  <w:style w:type="paragraph" w:customStyle="1" w:styleId="2617E552E3A69E4ABB07BAC6ED70DDF1">
    <w:name w:val="2617E552E3A69E4ABB07BAC6ED70DDF1"/>
    <w:rsid w:val="00580635"/>
    <w:rPr>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820137-0649-2A4D-9346-D765BC40F328}">
  <we:reference id="wa104382081" version="1.55.1.0" store="en-US" storeType="OMEX"/>
  <we:alternateReferences>
    <we:reference id="WA104382081" version="1.55.1.0" store="" storeType="OMEX"/>
  </we:alternateReferences>
  <we:properties>
    <we:property name="MENDELEY_CITATIONS" value="[{&quot;citationID&quot;:&quot;MENDELEY_CITATION_71f2841c-ff4e-498f-8a74-1c87d49ab10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&quot;,&quot;citationItems&quot;:[{&quot;id&quot;:&quot;fa33dc7c-a15a-3f70-a246-8ef148276478&quot;,&quot;itemData&quot;:{&quot;type&quot;:&quot;book&quot;,&quot;id&quot;:&quot;fa33dc7c-a15a-3f70-a246-8ef148276478&quot;,&quot;title&quot;:&quot;GLOBAL TUBERCULOSIS REPORT 2021&quot;,&quot;author&quot;:[{&quot;family&quot;:&quot;WHO&quot;,&quot;given&quot;:&quot;&quot;,&quot;parse-names&quot;:false,&quot;dropping-particle&quot;:&quot;&quot;,&quot;non-dropping-particle&quot;:&quot;&quot;}],&quot;ISBN&quot;:&quot;9789240037021&quot;,&quot;URL&quot;:&quot;http://apps.who.int/bookorders.&quot;,&quot;issued&quot;:{&quot;date-parts&quot;:[[2021]]},&quot;container-title-short&quot;:&quot;&quot;},&quot;isTemporary&quot;:false}]},{&quot;citationID&quot;:&quot;MENDELEY_CITATION_d0ac6630-8f9d-4078-ba3e-9ab1a95a3f98&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&quot;,&quot;citationItems&quot;:[{&quot;id&quot;:&quot;d3608a00-0dce-329d-9af0-db936ccaba8e&quot;,&quot;itemData&quot;:{&quot;type&quot;:&quot;article-journal&quot;,&quot;id&quot;:&quot;d3608a00-0dce-329d-9af0-db936ccaba8e&quot;,&quot;title&quot;:&quot;Chronic pulmonary aspergillosis commonly complicates treated pulmonary tuberculosis with residual cavitation&quot;,&quot;author&quot;:[{&quot;family&quot;:&quot;Page&quot;,&quot;given&quot;:&quot;Iain D.&quot;,&quot;parse-names&quot;:false,&quot;dropping-particle&quot;:&quot;&quot;,&quot;non-dropping-particle&quot;:&quot;&quot;},{&quot;family&quot;:&quot;Byanyima&quot;,&quot;given&quot;:&quot;Rosemary&quot;,&quot;parse-names&quot;:false,&quot;dropping-particle&quot;:&quot;&quot;,&quot;non-dropping-particle&quot;:&quot;&quot;},{&quot;family&quot;:&quot;Hosmane&quot;,&quot;given&quot;:&quot;Sharath&quot;,&quot;parse-names&quot;:false,&quot;dropping-particle&quot;:&quot;&quot;,&quot;non-dropping-particle&quot;:&quot;&quot;},{&quot;family&quot;:&quot;Onyachi&quot;,&quot;given&quot;:&quot;Nathan&quot;,&quot;parse-names&quot;:false,&quot;dropping-particle&quot;:&quot;&quot;,&quot;non-dropping-particle&quot;:&quot;&quot;},{&quot;family&quot;:&quot;Opira&quot;,&quot;given&quot;:&quot;Cyprian&quot;,&quot;parse-names&quot;:false,&quot;dropping-particle&quot;:&quot;&quot;,&quot;non-dropping-particle&quot;:&quot;&quot;},{&quot;family&quot;:&quot;Richardson&quot;,&quot;given&quot;:&quot;Malcolm&quot;,&quot;parse-names&quot;:false,&quot;dropping-particle&quot;:&quot;&quot;,&quot;non-dropping-particle&quot;:&quot;&quot;},{&quot;family&quot;:&quot;Sawyer&quot;,&quot;given&quot;:&quot;Richard&quot;,&quot;parse-names&quot;:false,&quot;dropping-particle&quot;:&quot;&quot;,&quot;non-dropping-particle&quot;:&quot;&quot;},{&quot;family&quot;:&quot;Sharman&quot;,&quot;given&quot;:&quot;Anna&quot;,&quot;parse-names&quot;:false,&quot;dropping-particle&quot;:&quot;&quot;,&quot;non-dropping-particle&quot;:&quot;&quot;},{&quot;family&quot;:&quot;Denning&quot;,&quot;given&quot;:&quot;David W.&quot;,&quot;parse-names&quot;:false,&quot;dropping-particle&quot;:&quot;&quot;,&quot;non-dropping-particle&quot;:&quot;&quot;}],&quot;container-title&quot;:&quot;European Respiratory Journal&quot;,&quot;DOI&quot;:&quot;10.1183/13993003.01184-2018&quot;,&quot;ISSN&quot;:&quot;13993003&quot;,&quot;PMID&quot;:&quot;30705126&quot;,&quot;issued&quot;:{&quot;date-parts&quot;:[[2019,3,1]]},&quot;abstract&quot;:&quot;Chronic pulmonary aspergillosis (CPA) complicates treated pulmonary tuberculosis (TB), with high 5-year mortality. We measured CPA prevalence in this group. 398 Ugandans with treated pulmonary TB underwent clinical assessment, chest radiography and Aspergillus-specific IgG measurement. 285 were resurveyed 2 years later, including computed tomography of the thorax in 73 with suspected CPA. CPA was diagnosed in patients without active TB who had raised Aspergillus-specific IgG, radiological features of CPA and chronic cough or haemoptysis. Author-defined CPA was present in 14 (4.9%, 95% CI 2.8–7.9%) resurvey patients. CPA was significantly more common in those with chest radiography cavitation (26% versus 0.8%; p&lt;0.001), but possibly less frequent in HIV co-infected patients (3% versus 6.7%; p=0.177). The annual rate of new CPA development between surveys was 6.5% in those with chest radiography cavitation and 0.2% in those without (p&lt;0.001). Absence of cavitation and pleural thickening on chest radiography had 100% negative predictive value for CPA. The combination of raised Aspergillus-specific IgG, chronic cough or haemoptysis and chest radiography cavitation had 85.7% sensitivity and 99.6% specificity for CPA diagnosis. CPA commonly complicates treated pulmonary TB with residual chest radiography cavitation. Chest radiography alone can exclude CPA. Addition of serology can diagnose CPA with reasonable accuracy.&quot;,&quot;publisher&quot;:&quot;European Respiratory Society&quot;,&quot;issue&quot;:&quot;3&quot;,&quot;volume&quot;:&quot;53&quot;,&quot;container-title-short&quot;:&quot;&quot;},&quot;isTemporary&quot;:false},{&quot;id&quot;:&quot;192b1a72-b486-35c0-80ef-afa2a5de2daf&quot;,&quot;itemData&quot;:{&quot;type&quot;:&quot;article&quot;,&quot;id&quot;:&quot;192b1a72-b486-35c0-80ef-afa2a5de2daf&quot;,&quot;title&quot;:&quot;Long term complications after completion of pulmonary tuberculosis treatment: a quest for a public health approach&quot;,&quot;author&quot;:[{&quot;family&quot;:&quot;Chakaya&quot;,&quot;given&quot;:&quot;Jeremiah&quot;,&quot;parse-names&quot;:false,&quot;dropping-particle&quot;:&quot;&quot;,&quot;non-dropping-particle&quot;:&quot;&quot;},{&quot;family&quot;:&quot;Kirenga&quot;,&quot;given&quot;:&quot;Bruce&quot;,&quot;parse-names&quot;:false,&quot;dropping-particle&quot;:&quot;&quot;,&quot;non-dropping-particle&quot;:&quot;&quot;},{&quot;family&quot;:&quot;Getahun&quot;,&quot;given&quot;:&quot;Haileyesus&quot;,&quot;parse-names&quot;:false,&quot;dropping-particle&quot;:&quot;&quot;,&quot;non-dropping-particle&quot;:&quot;&quot;}],&quot;container-title&quot;:&quot;Journal of Clinical Tuberculosis and Other Mycobacterial Diseases&quot;,&quot;container-title-short&quot;:&quot;J Clin Tuberc Other Mycobact Dis&quot;,&quot;ISBN&quot;:&quot;2405-5794&quot;,&quot;issued&quot;:{&quot;date-parts&quot;:[[2016]]},&quot;page&quot;:&quot;10-12&quot;,&quot;publisher&quot;:&quot;Elsevier&quot;,&quot;volume&quot;:&quot;3&quot;},&quot;isTemporary&quot;:false},{&quot;id&quot;:&quot;1d2ab77b-dc8c-3601-92b0-541a4e9c8af6&quot;,&quot;itemData&quot;:{&quot;type&quot;:&quot;article-journal&quot;,&quot;id&quot;:&quot;1d2ab77b-dc8c-3601-92b0-541a4e9c8af6&quot;,&quot;title&quot;:&quot;Chronic pulmonary aspergillosis in post tuberculosis patients in indonesia and the role of ldbio aspergillus ict as part of the diagnosis scheme&quot;,&quot;author&quot;:[{&quot;family&quot;:&quot;Rozaliyani&quot;,&quot;given&quot;:&quot;Anna&quot;,&quot;parse-names&quot;:false,&quot;dropping-particle&quot;:&quot;&quot;,&quot;non-dropping-particle&quot;:&quot;&quot;},{&quot;family&quot;:&quot;Rosianawati&quot;,&quot;given&quot;:&quot;Harmi&quot;,&quot;parse-names&quot;:false,&quot;dropping-particle&quot;:&quot;&quot;,&quot;non-dropping-particle&quot;:&quot;&quot;},{&quot;family&quot;:&quot;Handayani&quot;,&quot;given&quot;:&quot;Diah&quot;,&quot;parse-names&quot;:false,&quot;dropping-particle&quot;:&quot;&quot;,&quot;non-dropping-particle&quot;:&quot;&quot;},{&quot;family&quot;:&quot;Agustin&quot;,&quot;given&quot;:&quot;Heidy&quot;,&quot;parse-names&quot;:false,&quot;dropping-particle&quot;:&quot;&quot;,&quot;non-dropping-particle&quot;:&quot;&quot;},{&quot;family&quot;:&quot;Zaini&quot;,&quot;given&quot;:&quot;Jamal&quot;,&quot;parse-names&quot;:false,&quot;dropping-particle&quot;:&quot;&quot;,&quot;non-dropping-particle&quot;:&quot;&quot;},{&quot;family&quot;:&quot;Syam&quot;,&quot;given&quot;:&quot;Ridhawati&quot;,&quot;parse-names&quot;:false,&quot;dropping-particle&quot;:&quot;&quot;,&quot;non-dropping-particle&quot;:&quot;&quot;},{&quot;family&quot;:&quot;Adawiyah&quot;,&quot;given&quot;:&quot;Robiatul&quot;,&quot;parse-names&quot;:false,&quot;dropping-particle&quot;:&quot;&quot;,&quot;non-dropping-particle&quot;:&quot;&quot;},{&quot;family&quot;:&quot;Tugiran&quot;,&quot;given&quot;:&quot;Mulyati&quot;,&quot;parse-names&quot;:false,&quot;dropping-particle&quot;:&quot;&quot;,&quot;non-dropping-particle&quot;:&quot;&quot;},{&quot;family&quot;:&quot;Setianingrum&quot;,&quot;given&quot;:&quot;Findra&quot;,&quot;parse-names&quot;:false,&quot;dropping-particle&quot;:&quot;&quot;,&quot;non-dropping-particle&quot;:&quot;&quot;},{&quot;family&quot;:&quot;Burhan&quot;,&quot;given&quot;:&quot;Erlina&quot;,&quot;parse-names&quot;:false,&quot;dropping-particle&quot;:&quot;&quot;,&quot;non-dropping-particle&quot;:&quot;&quot;},{&quot;family&quot;:&quot;Kosmidis&quot;,&quot;given&quot;:&quot;Chris&quot;,&quot;parse-names&quot;:false,&quot;dropping-particle&quot;:&quot;&quot;,&quot;non-dropping-particle&quot;:&quot;&quot;},{&quot;family&quot;:&quot;Wahyuningsih&quot;,&quot;given&quot;:&quot;Retno&quot;,&quot;parse-names&quot;:false,&quot;dropping-particle&quot;:&quot;&quot;,&quot;non-dropping-particle&quot;:&quot;&quot;}],&quot;container-title&quot;:&quot;Journal of Fungi&quot;,&quot;DOI&quot;:&quot;10.3390/jof6040318&quot;,&quot;ISSN&quot;:&quot;2309608X&quot;,&quot;issued&quot;:{&quot;date-parts&quot;:[[2020,12,1]]},&quot;page&quot;:&quot;1-10&quot;,&quot;abstract&quot;:&quot;Chronic pulmonary aspergillosis (CPA) is a common sequela of pulmonary tuberculosis (TB). The diagnosis of CPA is difficult and often misdiagnosed as smear-negative TB in endemic settings. Aspergillus IgG detection is the cornerstone of CPA diagnosis. There are a lack of studies on the prevalence of CPA in GeneXpert/smear-negative TB patients in Indonesia, despite a high number of TB cases. This study aims to determine the CPA rate in HIV-negative, GeneXpert-negative patients presenting with symptoms following completion of TB therapy and to evaluate the performance of LDBio Aspergillus immunochromatographic technology (ICT) lateral flow assay in the diagnosis of CPA. CPA was diagnosed on the basis of symptoms for ≥3 months, characteristic chest imaging and positive Aspergillus culture. Twenty (22%) out of 90 patients met the criteria for CPA. The LDBio test was positive in 16 (80%) CPA patients and in 21 (30%) non-CPA patients (p &lt; 0.001) with 80% sensitivity and 70% specificity. Logistic regression revealed a positive LDBio Aspergillus ICT result, smoking history and diabetes to be important predictors of CPA diagnosis. Although CPA is an unrecognised disease in Indonesia, this study suggests that more than one in five GeneXpert negative patients with persistent symptoms following completion of TB therapy may have CPA.&quot;,&quot;publisher&quot;:&quot;MDPI AG&quot;,&quot;issue&quot;:&quot;4&quot;,&quot;volume&quot;:&quot;6&quot;,&quot;container-title-short&quot;:&quot;&quot;},&quot;isTemporary&quot;:false},{&quot;id&quot;:&quot;604c80f3-a90b-3b4c-80b3-c2c27f0797d7&quot;,&quot;itemData&quot;:{&quot;type&quot;:&quot;article-journal&quot;,&quot;id&quot;:&quot;604c80f3-a90b-3b4c-80b3-c2c27f0797d7&quot;,&quot;title&quot;:&quot;Chronic pulmonary aspergillosis situation among post tuberculosis patients in vietnam: An observational study&quot;,&quot;author&quot;:[{&quot;family&quot;:&quot;Nguyen&quot;,&quot;given&quot;:&quot;Ngoc Thi Bich&quot;,&quot;parse-names&quot;:false,&quot;dropping-particle&quot;:&quot;&quot;,&quot;non-dropping-particle&quot;:&quot;&quot;},{&quot;family&quot;:&quot;Ngoc&quot;,&quot;given&quot;:&quot;Huy&quot;,&quot;parse-names&quot;:false,&quot;dropping-particle&quot;:&quot;&quot;,&quot;non-dropping-particle&quot;:&quot;Le&quot;},{&quot;family&quot;:&quot;Nguyen&quot;,&quot;given&quot;:&quot;Nhung Viet&quot;,&quot;parse-names&quot;:false,&quot;dropping-particle&quot;:&quot;&quot;,&quot;non-dropping-particle&quot;:&quot;&quot;},{&quot;family&quot;:&quot;Dinh&quot;,&quot;given&quot;:&quot;Luong&quot;,&quot;parse-names&quot;:false,&quot;dropping-particle&quot;:&quot;&quot;,&quot;non-dropping-particle&quot;:&quot;Van&quot;},{&quot;family&quot;:&quot;Nguyen&quot;,&quot;given&quot;:&quot;Hung&quot;,&quot;parse-names&quot;:false,&quot;dropping-particle&quot;:&quot;&quot;,&quot;non-dropping-particle&quot;:&quot;Van&quot;},{&quot;family&quot;:&quot;Nguyen&quot;,&quot;given&quot;:&quot;Huyen Thi&quot;,&quot;parse-names&quot;:false,&quot;dropping-particle&quot;:&quot;&quot;,&quot;non-dropping-particle&quot;:&quot;&quot;},{&quot;family&quot;:&quot;Denning&quot;,&quot;given&quot;:&quot;David W.&quot;,&quot;parse-names&quot;:false,&quot;dropping-particle&quot;:&quot;&quot;,&quot;non-dropping-particle&quot;:&quot;&quot;}],&quot;container-title&quot;:&quot;Journal of Fungi&quot;,&quot;DOI&quot;:&quot;10.3390/jof7070532&quot;,&quot;ISSN&quot;:&quot;2309608X&quot;,&quot;issued&quot;:{&quot;date-parts&quot;:[[2021,7,1]]},&quot;abstract&quot;:&quot;This study provides a brief view of chronic pulmonary aspergillosis (CPA) in the posttuberculosis treatment community in Vietnam, a high burden tuberculosis (TB) country. In three months in late 2019, 70 post-TB patients managed at Vietnam National Lung Hospital were enrolled. Of these, 38 (54.3%) had CPA. The male/female ratio was 3/1 (28 males and ten females). CPA patients had a mean age of 59 ± 2.3 years (95%CI 54.4–63.6). The mean Body mass index (BMI) was 19.0 ± 0.5 (18.0–20.0) and 16 of 38 (42.1%) patients had concurrent diseases, the most common of which were chronic obstructive pulmonary disease (COPD) and diabetes. Twenty-six patients (68.4%) developed hemoptysis, 21 (55.3%) breathlessness, and weight loss was seen in 30 (78.9%). Anaemia was seen in 15 (39.5%) and 27 of 38 (71.1%) patients had an elevated C-reactive protein (CRP). The most common radiological findings were multiple cavities (52.6%) and pleural thickening (42.7%), followed by aspergilloma (29.0%) and non-specific infiltrates. There were five of 38 patients (13.2%) with a cavity containing a fungal ball on the chest X-ray, but when the high resolution computed tomography (HRCT) was examined, the number of patients with fungal balls rose to 11 (28.9%). Overall, 34 of 38 (89.5%) cases had an elevated Aspergillus IgG with an optical density ≥ 1, and in 2 cases, it was 0.9–1.0 (5%), borderline positive. In nine patients (23.7%) Aspergillus fumigatus was cultured from sputum. CPA is an under-recognised problem in Vietnam and other high burden TB countries, requiring a different diagnostic approach and treatment and careful management. HRCT and Aspergillus IgG serum test are recommended as initial diagnostic tools for CPA diagnosis.&quot;,&quot;publisher&quot;:&quot;MDPI AG&quot;,&quot;issue&quot;:&quot;7&quot;,&quot;volume&quot;:&quot;7&quot;,&quot;container-title-short&quot;:&quot;&quot;},&quot;isTemporary&quot;:false},{&quot;id&quot;:&quot;4fef9ead-cf6e-3503-a15f-ed43746489ed&quot;,&quot;itemData&quot;:{&quot;type&quot;:&quot;article-journal&quot;,&quot;id&quot;:&quot;4fef9ead-cf6e-3503-a15f-ed43746489ed&quot;,&quot;title&quot;:&quot;Spectrum of pulmonary aspergillus diseases in post TB lung diseases&quot;,&quot;author&quot;:[{&quot;family&quot;:&quot;Lovika Lakhtakia&quot;,&quot;given&quot;:&quot;&quot;,&quot;parse-names&quot;:false,&quot;dropping-particle&quot;:&quot;&quot;,&quot;non-dropping-particle&quot;:&quot;&quot;},{&quot;family&quot;:&quot;Sonam Spalgais&quot;,&quot;given&quot;:&quot;&quot;,&quot;parse-names&quot;:false,&quot;dropping-particle&quot;:&quot;&quot;,&quot;non-dropping-particle&quot;:&quot;&quot;},{&quot;family&quot;:&quot;Raj Kumar&quot;,&quot;given&quot;:&quot;&quot;,&quot;parse-names&quot;:false,&quot;dropping-particle&quot;:&quot;&quot;,&quot;non-dropping-particle&quot;:&quot;&quot;}],&quot;container-title&quot;:&quot;Indian J Tuberc.&quot;,&quot;issued&quot;:{&quot;date-parts&quot;:[[2022]]},&quot;page&quot;:&quot;523-529&quot;,&quot;issue&quot;:&quot;4&quot;,&quot;volume&quot;:&quot;69&quot;,&quot;container-title-short&quot;:&quot;&quot;},&quot;isTemporary&quot;:false}]},{&quot;citationID&quot;:&quot;MENDELEY_CITATION_4edcb1b8-ec6e-4c39-a948-2774e320f80a&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&quot;,&quot;citationItems&quot;:[{&quot;id&quot;:&quot;964bd74a-5135-3593-b433-ad6ac1086532&quot;,&quot;itemData&quot;:{&quot;type&quot;:&quot;article&quot;,&quot;id&quot;:&quot;964bd74a-5135-3593-b433-ad6ac1086532&quot;,&quot;title&quot;:&quot;Global burden of chronic pulmonary aspergillosis as a sequel to pulmonary tuberculosis&quot;,&quot;author&quot;:[{&quot;family&quot;:&quot;Denning&quot;,&quot;given&quot;:&quot;David W.&quot;,&quot;parse-names&quot;:false,&quot;dropping-particle&quot;:&quot;&quot;,&quot;non-dropping-particle&quot;:&quot;&quot;},{&quot;family&quot;:&quot;Pleuvry&quot;,&quot;given&quot;:&quot;Alex&quot;,&quot;parse-names&quot;:false,&quot;dropping-particle&quot;:&quot;&quot;,&quot;non-dropping-particle&quot;:&quot;&quot;},{&quot;family&quot;:&quot;Cole&quot;,&quot;given&quot;:&quot;Donald C.&quot;,&quot;parse-names&quot;:false,&quot;dropping-particle&quot;:&quot;&quot;,&quot;non-dropping-particle&quot;:&quot;&quot;}],&quot;container-title&quot;:&quot;Bulletin of the World Health Organization&quot;,&quot;container-title-short&quot;:&quot;Bull World Health Organ&quot;,&quot;DOI&quot;:&quot;10.2471/BLT.11.089441&quot;,&quot;ISSN&quot;:&quot;00429686&quot;,&quot;PMID&quot;:&quot;22271943&quot;,&quot;issued&quot;:{&quot;date-parts&quot;:[[2011,12]]},&quot;page&quot;:&quot;864-872&quot;,&quot;abstract&quot;:&quot;Objective To estimate the global burden of chronic pulmonary aspergillosis (CPA) after pulmonary tuberculosis (PTB), specifically in cases with pulmonary cavitation. Methods PTB rates were obtained from the World Health Organization and a scoping review of the literature was conducted to identify studies on residual pulmonary cavitation after PTB and estimate the global incidence of CPA after PTB. Having established that from 21% (United States of America) to 35% (Taiwan, China) of PTB patients developed pulmonary cavities and that about 22% of these patients developed CPA, the authors applied annual attrition rates of 10%, 15% and 25% to estimate the period prevalence range for CPA over five years. Analysis was based on a deterministic model. Findings In 2007, 7.7 million cases of PTB occurred globally, and of them, an estimated 372 000 developed CPA: from 11 400 in Europe to 145 372 in South-East Asia. The global five-year period prevalence was 1 174 000, 852 000 and 1 372 000 cases at 15%, 25% and 10% annual attrition rates, respectively. The prevalence rate ranged from &lt; 1 case per 100 000 population in large western European countries and the United States of America to 42.9 per 100 000 in both the Democratic Republic of the Congo and Nigeria. China and India had intermediate five-year period prevalence rates of 16.2 and 23.1 per 100 000, respectively. Conclusion The global burden of CPA as a sequel to PTB is substantial and warrants further investigation. CPA could account for some cases of smear-negative PTB. Since CPA responds to long-term antifungal therapy, improved case detection should be urgently undertaken.&quot;,&quot;issue&quot;:&quot;12&quot;,&quot;volume&quot;:&quot;89&quot;},&quot;isTemporary&quot;:false}]},{&quot;citationID&quot;:&quot;MENDELEY_CITATION_e9e4f68a-0762-4ae2-82a1-08ea7be9d00c&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&quot;,&quot;citationItems&quot;:[{&quot;id&quot;:&quot;483be485-f812-3bb6-856f-8b51e3b4e150&quot;,&quot;itemData&quot;:{&quot;type&quot;:&quot;article-journal&quot;,&quot;id&quot;:&quot;483be485-f812-3bb6-856f-8b51e3b4e150&quot;,&quot;title&quot;:&quot;Serious fungal disease incidence and prevalence in Indonesia&quot;,&quot;author&quot;:[{&quot;family&quot;:&quot;Wahyuningsih&quot;,&quot;given&quot;:&quot;Retno&quot;,&quot;parse-names&quot;:false,&quot;dropping-particle&quot;:&quot;&quot;,&quot;non-dropping-particle&quot;:&quot;&quot;},{&quot;family&quot;:&quot;Adawiyah&quot;,&quot;given&quot;:&quot;Robiatul&quot;,&quot;parse-names&quot;:false,&quot;dropping-particle&quot;:&quot;&quot;,&quot;non-dropping-particle&quot;:&quot;&quot;},{&quot;family&quot;:&quot;Sjam&quot;,&quot;given&quot;:&quot;Ridhawati&quot;,&quot;parse-names&quot;:false,&quot;dropping-particle&quot;:&quot;&quot;,&quot;non-dropping-particle&quot;:&quot;&quot;},{&quot;family&quot;:&quot;Prihartono&quot;,&quot;given&quot;:&quot;Joedo&quot;,&quot;parse-names&quot;:false,&quot;dropping-particle&quot;:&quot;&quot;,&quot;non-dropping-particle&quot;:&quot;&quot;},{&quot;family&quot;:&quot;Ayu Tri Wulandari&quot;,&quot;given&quot;:&quot;Endah&quot;,&quot;parse-names&quot;:false,&quot;dropping-particle&quot;:&quot;&quot;,&quot;non-dropping-particle&quot;:&quot;&quot;},{&quot;family&quot;:&quot;Rozaliyani&quot;,&quot;given&quot;:&quot;Anna&quot;,&quot;parse-names&quot;:false,&quot;dropping-particle&quot;:&quot;&quot;,&quot;non-dropping-particle&quot;:&quot;&quot;},{&quot;family&quot;:&quot;Ronny&quot;,&quot;given&quot;:&quot;Robertus&quot;,&quot;parse-names&quot;:false,&quot;dropping-particle&quot;:&quot;&quot;,&quot;non-dropping-particle&quot;:&quot;&quot;},{&quot;family&quot;:&quot;Imran&quot;,&quot;given&quot;:&quot;Darma&quot;,&quot;parse-names&quot;:false,&quot;dropping-particle&quot;:&quot;&quot;,&quot;non-dropping-particle&quot;:&quot;&quot;},{&quot;family&quot;:&quot;Tugiran&quot;,&quot;given&quot;:&quot;Mulyati&quot;,&quot;parse-names&quot;:false,&quot;dropping-particle&quot;:&quot;&quot;,&quot;non-dropping-particle&quot;:&quot;&quot;},{&quot;family&quot;:&quot;Siagian&quot;,&quot;given&quot;:&quot;Forman E.&quot;,&quot;parse-names&quot;:false,&quot;dropping-particle&quot;:&quot;&quot;,&quot;non-dropping-particle&quot;:&quot;&quot;},{&quot;family&quot;:&quot;Denning&quot;,&quot;given&quot;:&quot;David W.&quot;,&quot;parse-names&quot;:false,&quot;dropping-particle&quot;:&quot;&quot;,&quot;non-dropping-particle&quot;:&quot;&quot;}],&quot;container-title&quot;:&quot;Mycoses&quot;,&quot;container-title-short&quot;:&quot;Mycoses&quot;,&quot;DOI&quot;:&quot;10.1111/myc.13304&quot;,&quot;ISSN&quot;:&quot;14390507&quot;,&quot;PMID&quot;:&quot;33971053&quot;,&quot;issued&quot;:{&quot;date-parts&quot;:[[2021,10,1]]},&quot;page&quot;:&quot;1203-1212&quot;,&quot;abstract&quot;:&quot;Background: Indonesia is a tropical country, warm and humid, with numerous environmental fungi. Data on fungal disease burden help policymakers and clinicians. Objectives: We have estimated the incidence and prevalence of serious fungal diseases. Methods: We found all published and unpublished data and estimated the incidence and prevalence of fungal diseases based on populations at risk. HIV data were derived from UNAIDS (2017), pulmonary tuberculosis (PTB) data from 2013–2019, data on chronic pulmonary aspergillosis (CPA) were used to estimate CPA prevalence and likely deaths, COPD data from Hammond (2020), lung cancer incidence was from Globocan 2018, and fungal rhinosinusitis was estimated using community data from India. Results: Overall ~7.7 million Indonesians (2.89%) have a serious fungal infection each year. The annual incidence of cryptococcosis in AIDS was 7,540. Pneumocystis pneumonia incidence was estimated at 15,400 in HIV and an equal number in non-HIV patients. An estimated 1% and 0.2% of new AIDS patients have disseminated histoplasmosis or Talaromyces marneffei infection. The incidence of candidaemia is 26,710. The annual incidence of invasive aspergillosis was estimated at 49,500 and the prevalence of CPA is at 378,700 cases. Allergic bronchopulmonary aspergillosis prevalence in adults is estimated at 336,200, severe asthma with fungal sensitisation at 443,800, and fungal rhinosinusitis at 294,000. Recurrent vulvovaginal candidiasis is estimated at 5 million/year (15–50 years old). The incidence of fungal keratitis around 40,050. Tinea capitis prevalence in schoolchildren about 729,000. Conclusions: Indonesia has a high burden of fungal infections.&quot;,&quot;publisher&quot;:&quot;John Wiley and Sons Inc&quot;,&quot;issue&quot;:&quot;10&quot;,&quot;volume&quot;:&quot;64&quot;},&quot;isTemporary&quot;:false}]},{&quot;citationID&quot;:&quot;MENDELEY_CITATION_e8350451-b64a-4b61-87f5-e3d2ef8a5722&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&quot;,&quot;citationItems&quot;:[{&quot;id&quot;:&quot;b139e15d-6751-3466-9fd6-04b8bbf52948&quot;,&quot;itemData&quot;:{&quot;type&quot;:&quot;article-journal&quot;,&quot;id&quot;:&quot;b139e15d-6751-3466-9fd6-04b8bbf52948&quot;,&quot;title&quot;:&quot;A prospective longitudinal study of chronic pulmonary aspergillosis in pulmonary tuberculosis in Indonesia (APICAL)&quot;,&quot;author&quot;:[{&quot;family&quot;:&quot;Setianingrum&quot;,&quot;given&quot;:&quot;Findra&quot;,&quot;parse-names&quot;:false,&quot;dropping-particle&quot;:&quot;&quot;,&quot;non-dropping-particle&quot;:&quot;&quot;},{&quot;family&quot;:&quot;Rozaliyani&quot;,&quot;given&quot;:&quot;Anna&quot;,&quot;parse-names&quot;:false,&quot;dropping-particle&quot;:&quot;&quot;,&quot;non-dropping-particle&quot;:&quot;&quot;},{&quot;family&quot;:&quot;Adawiyah&quot;,&quot;given&quot;:&quot;Robiatul&quot;,&quot;parse-names&quot;:false,&quot;dropping-particle&quot;:&quot;&quot;,&quot;non-dropping-particle&quot;:&quot;&quot;},{&quot;family&quot;:&quot;Syam&quot;,&quot;given&quot;:&quot;Ridhawati&quot;,&quot;parse-names&quot;:false,&quot;dropping-particle&quot;:&quot;&quot;,&quot;non-dropping-particle&quot;:&quot;&quot;},{&quot;family&quot;:&quot;Tugiran&quot;,&quot;given&quot;:&quot;Mulyati&quot;,&quot;parse-names&quot;:false,&quot;dropping-particle&quot;:&quot;&quot;,&quot;non-dropping-particle&quot;:&quot;&quot;},{&quot;family&quot;:&quot;Sari&quot;,&quot;given&quot;:&quot;Cut Yulia Indah&quot;,&quot;parse-names&quot;:false,&quot;dropping-particle&quot;:&quot;&quot;,&quot;non-dropping-particle&quot;:&quot;&quot;},{&quot;family&quot;:&quot;Nandipinto&quot;,&quot;given&quot;:&quot;Finny&quot;,&quot;parse-names&quot;:false,&quot;dropping-particle&quot;:&quot;&quot;,&quot;non-dropping-particle&quot;:&quot;&quot;},{&quot;family&quot;:&quot;Ramnath&quot;,&quot;given&quot;:&quot;Johannes&quot;,&quot;parse-names&quot;:false,&quot;dropping-particle&quot;:&quot;&quot;,&quot;non-dropping-particle&quot;:&quot;&quot;},{&quot;family&quot;:&quot;Arifin&quot;,&quot;given&quot;:&quot;Arief Riadi&quot;,&quot;parse-names&quot;:false,&quot;dropping-particle&quot;:&quot;&quot;,&quot;non-dropping-particle&quot;:&quot;&quot;},{&quot;family&quot;:&quot;Handayani&quot;,&quot;given&quot;:&quot;Diah&quot;,&quot;parse-names&quot;:false,&quot;dropping-particle&quot;:&quot;&quot;,&quot;non-dropping-particle&quot;:&quot;&quot;},{&quot;family&quot;:&quot;Burhan&quot;,&quot;given&quot;:&quot;Erlina&quot;,&quot;parse-names&quot;:false,&quot;dropping-particle&quot;:&quot;&quot;,&quot;non-dropping-particle&quot;:&quot;&quot;},{&quot;family&quot;:&quot;Rumende&quot;,&quot;given&quot;:&quot;Martin&quot;,&quot;parse-names&quot;:false,&quot;dropping-particle&quot;:&quot;&quot;,&quot;non-dropping-particle&quot;:&quot;&quot;},{&quot;family&quot;:&quot;Wahyuningsih&quot;,&quot;given&quot;:&quot;Retno&quot;,&quot;parse-names&quot;:false,&quot;dropping-particle&quot;:&quot;&quot;,&quot;non-dropping-particle&quot;:&quot;&quot;},{&quot;family&quot;:&quot;Rautemaa-Richardson&quot;,&quot;given&quot;:&quot;Riina&quot;,&quot;parse-names&quot;:false,&quot;dropping-particle&quot;:&quot;&quot;,&quot;non-dropping-particle&quot;:&quot;&quot;},{&quot;family&quot;:&quot;Denning&quot;,&quot;given&quot;:&quot;David W.&quot;,&quot;parse-names&quot;:false,&quot;dropping-particle&quot;:&quot;&quot;,&quot;non-dropping-particle&quot;:&quot;&quot;}],&quot;container-title&quot;:&quot;Thorax&quot;,&quot;container-title-short&quot;:&quot;Thorax&quot;,&quot;DOI&quot;:&quot;10.1136/thoraxjnl-2020-216464&quot;,&quot;ISSN&quot;:&quot;14683296&quot;,&quot;PMID&quot;:&quot;34848556&quot;,&quot;issued&quot;:{&quot;date-parts&quot;:[[2022,8,1]]},&quot;page&quot;:&quot;821-828&quot;,&quot;abstract&quot;:&quot;OBJECTIVES: Chronic pulmonary aspergillosis (CPA) can complicate recovery from pulmonary TB. CPA may also be misdiagnosed as bacteriologically negative TB. This study aimed to determine the incidence of CPA in patients treated for TB in Indonesia, a country with a high incidence of TB. METHODS: In this prospective, longitudinal cohort study in patients treated for pulmonary TB, clinical, radiological and laboratory findings were analysed. Sputum was collected for fungal culture and TB PCR. Patients were assessed at baseline (0-8 weeks) and at the end (5-6 months) of TB therapy. CPA diagnosis was based on symptoms (≥3 months), characteristic radiological features and positive Aspergillus serology, and categorised as proven, probable and possible. RESULTS: Of the 216 patients recruited, 128 (59%) were followed up until end of TB therapy. At baseline, 91 (42%) had microbiological evidence for TB. Aspergillus-specific IgG was positive in 64 (30%) patients and went from negative to positive in 16 (13%) patients during TB therapy. The incidence rates of proven and probable CPA at baseline were 6% (n=12) and 2% (n=5) and end of TB therapy 8% (n=10) and 5% (n=7), respectively. Six patients (two with confirmed TB) developed an aspergilloma. Diabetes mellitus was a significant risk factor for CPA (p=0.040). Persistent cough (n=5, 50%; p=0.005) and fatigue (n=6, 60%; p=0.001) were the most common symptoms in CPA. CONCLUSION: CPA should be considered a relatively frequent differential diagnosis in patients with possible or proven TB in Indonesia. Lack of awareness and limited access to Aspergillus-specific IgG tests and CT imaging are obstacles in establishing a CPA diagnosis.&quot;,&quot;publisher&quot;:&quot;NLM (Medline)&quot;,&quot;issue&quot;:&quot;8&quot;,&quot;volume&quot;:&quot;77&quot;},&quot;isTemporary&quot;:false}]},{&quot;citationID&quot;:&quot;MENDELEY_CITATION_5dfb1342-5ac8-4d46-bb35-33820b698dd7&quot;,&quot;properties&quot;:{&quot;noteIndex&quot;:0},&quot;isEdited&quot;:false,&quot;manualOverride&quot;:{&quot;isManuallyOverridden&quot;:false,&quot;citeprocText&quot;:&quot;&lt;sup&gt;10–13&lt;/sup&gt;&quot;,&quot;manualOverrideText&quot;:&quot;&quot;},&quot;citationTag&quot;:&quot;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&quot;,&quot;citationItems&quot;:[{&quot;id&quot;:&quot;0a193a17-58db-3204-8af5-dc23e560cc15&quot;,&quot;itemData&quot;:{&quot;type&quot;:&quot;article-journal&quot;,&quot;id&quot;:&quot;0a193a17-58db-3204-8af5-dc23e560cc15&quot;,&quot;title&quot;:&quot;Case definition of chronic pulmonary aspergillosis in resource-constrained settings&quot;,&quot;author&quot;:[{&quot;family&quot;:&quot;Denning&quot;,&quot;given&quot;:&quot;David W.&quot;,&quot;parse-names&quot;:false,&quot;dropping-particle&quot;:&quot;&quot;,&quot;non-dropping-particle&quot;:&quot;&quot;},{&quot;family&quot;:&quot;Page&quot;,&quot;given&quot;:&quot;Iain D.&quot;,&quot;parse-names&quot;:false,&quot;dropping-particle&quot;:&quot;&quot;,&quot;non-dropping-particle&quot;:&quot;&quot;},{&quot;family&quot;:&quot;Chakaya&quot;,&quot;given&quot;:&quot;Jeremiah&quot;,&quot;parse-names&quot;:false,&quot;dropping-particle&quot;:&quot;&quot;,&quot;non-dropping-particle&quot;:&quot;&quot;},{&quot;family&quot;:&quot;Jabeen&quot;,&quot;given&quot;:&quot;Kauser&quot;,&quot;parse-names&quot;:false,&quot;dropping-particle&quot;:&quot;&quot;,&quot;non-dropping-particle&quot;:&quot;&quot;},{&quot;family&quot;:&quot;Jude&quot;,&quot;given&quot;:&quot;Cecilia M.&quot;,&quot;parse-names&quot;:false,&quot;dropping-particle&quot;:&quot;&quot;,&quot;non-dropping-particle&quot;:&quot;&quot;},{&quot;family&quot;:&quot;Cornet&quot;,&quot;given&quot;:&quot;Muriel&quot;,&quot;parse-names&quot;:false,&quot;dropping-particle&quot;:&quot;&quot;,&quot;non-dropping-particle&quot;:&quot;&quot;},{&quot;family&quot;:&quot;Alastruey-Izquierdo&quot;,&quot;given&quot;:&quot;Ana&quot;,&quot;parse-names&quot;:false,&quot;dropping-particle&quot;:&quot;&quot;,&quot;non-dropping-particle&quot;:&quot;&quot;},{&quot;family&quot;:&quot;Bongomin&quot;,&quot;given&quot;:&quot;Felix&quot;,&quot;parse-names&quot;:false,&quot;dropping-particle&quot;:&quot;&quot;,&quot;non-dropping-particle&quot;:&quot;&quot;},{&quot;family&quot;:&quot;Bowyer&quot;,&quot;given&quot;:&quot;Paul&quot;,&quot;parse-names&quot;:false,&quot;dropping-particle&quot;:&quot;&quot;,&quot;non-dropping-particle&quot;:&quot;&quot;},{&quot;family&quot;:&quot;Chakrabarti&quot;,&quot;given&quot;:&quot;Arunaloke&quot;,&quot;parse-names&quot;:false,&quot;dropping-particle&quot;:&quot;&quot;,&quot;non-dropping-particle&quot;:&quot;&quot;},{&quot;family&quot;:&quot;Gago&quot;,&quot;given&quot;:&quot;Sara&quot;,&quot;parse-names&quot;:false,&quot;dropping-particle&quot;:&quot;&quot;,&quot;non-dropping-particle&quot;:&quot;&quot;},{&quot;family&quot;:&quot;Guto&quot;,&quot;given&quot;:&quot;John&quot;,&quot;parse-names&quot;:false,&quot;dropping-particle&quot;:&quot;&quot;,&quot;non-dropping-particle&quot;:&quot;&quot;},{&quot;family&quot;:&quot;Hochhegger&quot;,&quot;given&quot;:&quot;Bruno&quot;,&quot;parse-names&quot;:false,&quot;dropping-particle&quot;:&quot;&quot;,&quot;non-dropping-particle&quot;:&quot;&quot;},{&quot;family&quot;:&quot;Hoenigl&quot;,&quot;given&quot;:&quot;Martin&quot;,&quot;parse-names&quot;:false,&quot;dropping-particle&quot;:&quot;&quot;,&quot;non-dropping-particle&quot;:&quot;&quot;},{&quot;family&quot;:&quot;Irfan&quot;,&quot;given&quot;:&quot;Muhammad&quot;,&quot;parse-names&quot;:false,&quot;dropping-particle&quot;:&quot;&quot;,&quot;non-dropping-particle&quot;:&quot;&quot;},{&quot;family&quot;:&quot;Irurhe&quot;,&quot;given&quot;:&quot;Nicholas&quot;,&quot;parse-names&quot;:false,&quot;dropping-particle&quot;:&quot;&quot;,&quot;non-dropping-particle&quot;:&quot;&quot;},{&quot;family&quot;:&quot;Izumikawa&quot;,&quot;given&quot;:&quot;Koichi&quot;,&quot;parse-names&quot;:false,&quot;dropping-particle&quot;:&quot;&quot;,&quot;non-dropping-particle&quot;:&quot;&quot;},{&quot;family&quot;:&quot;Kirenga&quot;,&quot;given&quot;:&quot;Bruce&quot;,&quot;parse-names&quot;:false,&quot;dropping-particle&quot;:&quot;&quot;,&quot;non-dropping-particle&quot;:&quot;&quot;},{&quot;family&quot;:&quot;Manduku&quot;,&quot;given&quot;:&quot;Veronica&quot;,&quot;parse-names&quot;:false,&quot;dropping-particle&quot;:&quot;&quot;,&quot;non-dropping-particle&quot;:&quot;&quot;},{&quot;family&quot;:&quot;Moazam&quot;,&quot;given&quot;:&quot;Samihah&quot;,&quot;parse-names&quot;:false,&quot;dropping-particle&quot;:&quot;&quot;,&quot;non-dropping-particle&quot;:&quot;&quot;},{&quot;family&quot;:&quot;Oladele&quot;,&quot;given&quot;:&quot;Rita O.&quot;,&quot;parse-names&quot;:false,&quot;dropping-particle&quot;:&quot;&quot;,&quot;non-dropping-particle&quot;:&quot;&quot;},{&quot;family&quot;:&quot;Richardson&quot;,&quot;given&quot;:&quot;Malcolm D.&quot;,&quot;parse-names&quot;:false,&quot;dropping-particle&quot;:&quot;&quot;,&quot;non-dropping-particle&quot;:&quot;&quot;},{&quot;family&quot;:&quot;Rodriguez Tudela&quot;,&quot;given&quot;:&quot;Juan Luis&quot;,&quot;parse-names&quot;:false,&quot;dropping-particle&quot;:&quot;&quot;,&quot;non-dropping-particle&quot;:&quot;&quot;},{&quot;family&quot;:&quot;Rozaliyani&quot;,&quot;given&quot;:&quot;Anna&quot;,&quot;parse-names&quot;:false,&quot;dropping-particle&quot;:&quot;&quot;,&quot;non-dropping-particle&quot;:&quot;&quot;},{&quot;family&quot;:&quot;Salzer&quot;,&quot;given&quot;:&quot;Helmut J.F.&quot;,&quot;parse-names&quot;:false,&quot;dropping-particle&quot;:&quot;&quot;,&quot;non-dropping-particle&quot;:&quot;&quot;},{&quot;family&quot;:&quot;Sawyer&quot;,&quot;given&quot;:&quot;Richard&quot;,&quot;parse-names&quot;:false,&quot;dropping-particle&quot;:&quot;&quot;,&quot;non-dropping-particle&quot;:&quot;&quot;},{&quot;family&quot;:&quot;Simukulwa&quot;,&quot;given&quot;:&quot;Nasilele F.&quot;,&quot;parse-names&quot;:false,&quot;dropping-particle&quot;:&quot;&quot;,&quot;non-dropping-particle&quot;:&quot;&quot;},{&quot;family&quot;:&quot;Skrahina&quot;,&quot;given&quot;:&quot;Alena&quot;,&quot;parse-names&quot;:false,&quot;dropping-particle&quot;:&quot;&quot;,&quot;non-dropping-particle&quot;:&quot;&quot;},{&quot;family&quot;:&quot;Sriruttan&quot;,&quot;given&quot;:&quot;Charlotte&quot;,&quot;parse-names&quot;:false,&quot;dropping-particle&quot;:&quot;&quot;,&quot;non-dropping-particle&quot;:&quot;&quot;},{&quot;family&quot;:&quot;Setianingrum&quot;,&quot;given&quot;:&quot;Findra&quot;,&quot;parse-names&quot;:false,&quot;dropping-particle&quot;:&quot;&quot;,&quot;non-dropping-particle&quot;:&quot;&quot;},{&quot;family&quot;:&quot;Wilopo&quot;,&quot;given&quot;:&quot;Bayu A.P.&quot;,&quot;parse-names&quot;:false,&quot;dropping-particle&quot;:&quot;&quot;,&quot;non-dropping-particle&quot;:&quot;&quot;},{&quot;family&quot;:&quot;Cole&quot;,&quot;given&quot;:&quot;Donald C.&quot;,&quot;parse-names&quot;:false,&quot;dropping-particle&quot;:&quot;&quot;,&quot;non-dropping-particle&quot;:&quot;&quot;},{&quot;family&quot;:&quot;Getahun&quot;,&quot;given&quot;:&quot;Haileyesus&quot;,&quot;parse-names&quot;:false,&quot;dropping-particle&quot;:&quot;&quot;,&quot;non-dropping-particle&quot;:&quot;&quot;}],&quot;container-title&quot;:&quot;Emerging Infectious Diseases&quot;,&quot;container-title-short&quot;:&quot;Emerg Infect Dis&quot;,&quot;DOI&quot;:&quot;10.3201/eid2408.171312&quot;,&quot;ISSN&quot;:&quot;10806059&quot;,&quot;PMID&quot;:&quot;30016256&quot;,&quot;issued&quot;:{&quot;date-parts&quot;:[[2018,8,1]]},&quot;page&quot;:&quot;e1-e13&quot;,&quot;abstract&quot;:&quot;Chronic pulmonary aspergillosis (CPA) is a recognized complication of pulmonary tuberculosis (TB). In 2015, the World Health Organization reported 2.2 million new cases of nonbacteriologically confirmed pulmonary TB; some of these patients probably had undiagnosed CPA. In October 2016, the Global Action Fund for Fungal Infections convened an international expert panel to develop a case definition of CPA for resource-constrained settings. This panel defined CPA as illness for &gt;3 months and all of the following: 1) weight loss, persistent cough, and/or hemoptysis; 2) chest images showing progressive cavitary infiltrates and/or a fungal ball and/or pericavitary fibrosis or infiltrates or pleural thickening; and 3) a positive Aspergillus IgG assay result or other evidence of Aspergillus infection. The proposed definition will facilitate advancements in research, practice, and policy in lower-and middle-income countries as well as in resource-constrained settings.&quot;,&quot;publisher&quot;:&quot;Centers for Disease Control and Prevention (CDC)&quot;,&quot;issue&quot;:&quot;8&quot;,&quot;volume&quot;:&quot;24&quot;},&quot;isTemporary&quot;:false},{&quot;id&quot;:&quot;44209092-ecbc-3103-9a74-54cf1d3fb673&quot;,&quot;itemData&quot;:{&quot;type&quot;:&quot;article-journal&quot;,&quot;id&quot;:&quot;44209092-ecbc-3103-9a74-54cf1d3fb673&quot;,&quot;title&quot;:&quot;Comparison of six Aspergillus-specific IgG assays for the diagnosis of chronic pulmonary aspergillosis (CPA)&quot;,&quot;author&quot;:[{&quot;family&quot;:&quot;Page&quot;,&quot;given&quot;:&quot;Iain D.&quot;,&quot;parse-names&quot;:false,&quot;dropping-particle&quot;:&quot;&quot;,&quot;non-dropping-particle&quot;:&quot;&quot;},{&quot;family&quot;:&quot;Richardson&quot;,&quot;given&quot;:&quot;Malcolm D.&quot;,&quot;parse-names&quot;:false,&quot;dropping-particle&quot;:&quot;&quot;,&quot;non-dropping-particle&quot;:&quot;&quot;},{&quot;family&quot;:&quot;Denning&quot;,&quot;given&quot;:&quot;David W.&quot;,&quot;parse-names&quot;:false,&quot;dropping-particle&quot;:&quot;&quot;,&quot;non-dropping-particle&quot;:&quot;&quot;}],&quot;container-title&quot;:&quot;Journal of Infection&quot;,&quot;DOI&quot;:&quot;10.1016/j.jinf.2015.11.003&quot;,&quot;ISSN&quot;:&quot;15322742&quot;,&quot;PMID&quot;:&quot;26680697&quot;,&quot;issued&quot;:{&quot;date-parts&quot;:[[2016,2,1]]},&quot;page&quot;:&quot;240-249&quot;,&quot;abstract&quot;:&quot;Objectives: Chronic pulmonary aspergillosis (CPA) is estimated to affect 3 million persons worldwide. Aspergillus-specific IgG is a key component in CPA diagnosis. We aimed to establish the optimal diagnostic cut offs for CPA and the comparative performance of six assays in this context. Methods: Sera from 241 patients with CPA and 100 healthy blood donors were tested using five Aspergillus-specific IgG assays plus precipitin testing using Microgen Aspergillus antigens. Results: Receiver operating characteristic (ROC) curve area under the curve (AUC) results were as follows: ThermoFisher Scientific ImmunoCAP 0.996 (95% confidence interval 0.992-1), Siemens Immulite 0.991 (0.982-1), Serion 0.973 (0.960-0.987), Dynamiker 0.918 (0.89-0.946) and Genesis 0.902 (0.871-0.933).Optimal CPA diagnostic cut-offs were; ImmunoCAP 20 mg/L (96% sensitivity, 98% specificity), Immulite 10 mg/L (96% sensitivity, 98% specificity), Serion 35 U/ml (90% sensitivity, 98% specificity), Dynamiker 65 AU/ml (77% sensitivity, 97% specificity) and Genesis 20 U/ml (75% sensitivity, 99% specificity). The precipitin test was 59% sensitive and 100% specific. Conclusions: ImmunoCAP and Immulite were statistically significantly superior to the other assays. Precipitins testing performed poorly. The currently accepted ImmunoCAP cut-off of 40 mg/L appears sub-optimal for CPA diagnosis and may require revision in this context.&quot;,&quot;publisher&quot;:&quot;W.B. Saunders Ltd&quot;,&quot;issue&quot;:&quot;2&quot;,&quot;volume&quot;:&quot;72&quot;,&quot;container-title-short&quot;:&quot;&quot;},&quot;isTemporary&quot;:false},{&quot;id&quot;:&quot;21d08a00-130e-384e-a8cd-03274f24b4c9&quot;,&quot;itemData&quot;:{&quot;type&quot;:&quot;article-journal&quot;,&quot;id&quot;:&quot;21d08a00-130e-384e-a8cd-03274f24b4c9&quot;,&quot;title&quot;:&quot;Siemens immulite aspergillus-specific IgG assay for chronic pulmonary aspergillosis diagnosis&quot;,&quot;author&quot;:[{&quot;family&quot;:&quot;Page&quot;,&quot;given&quot;:&quot;Iain D.&quot;,&quot;parse-names&quot;:false,&quot;dropping-particle&quot;:&quot;&quot;,&quot;non-dropping-particle&quot;:&quot;&quot;},{&quot;family&quot;:&quot;Richardson&quot;,&quot;given&quot;:&quot;Malcolm D.&quot;,&quot;parse-names&quot;:false,&quot;dropping-particle&quot;:&quot;&quot;,&quot;non-dropping-particle&quot;:&quot;&quot;},{&quot;family&quot;:&quot;Denning&quot;,&quot;given&quot;:&quot;David W.&quot;,&quot;parse-names&quot;:false,&quot;dropping-particle&quot;:&quot;&quot;,&quot;non-dropping-particle&quot;:&quot;&quot;}],&quot;container-title&quot;:&quot;Medical Mycology&quot;,&quot;container-title-short&quot;:&quot;Med Mycol&quot;,&quot;DOI&quot;:&quot;10.1093/mmy/myy024&quot;,&quot;ISSN&quot;:&quot;14602709&quot;,&quot;PMID&quot;:&quot;29762749&quot;,&quot;issued&quot;:{&quot;date-parts&quot;:[[2019,4,1]]},&quot;page&quot;:&quot;300-307&quot;,&quot;abstract&quot;:&quot;Chronic pulmonary aspergillosis (CPA) complicates underlying lung disease, including treated tuberculosis. Measurement of Aspergillus-specific immunoglobulin G (IgG) is a key diagnostic step. Cutoffs have been proposed based on receiver operating characteristic (ROC) curve analyses comparing CPA cases to healthy controls, but performance in at-risk populations with underlying lung disease is unclear. We evaluated optimal cutoffs for the Siemens Immulite Aspergillus-specific IgG assay for CPA diagnosis in relation to large groups of healthy and diseased controls with treated pulmonary tuberculosis. Sera from 241 patients with CPA attending the UK National Aspergillosis Centre, 299 Ugandan blood donors (healthy controls), and 398 Ugandans with treated pulmonary tuberculosis (diseased controls) were tested. Radiological screening removed potential CPA cases from diseased controls (234 screened diseased controls). ROC curve analyses were performed and optimal cutoffs identified by Youden J statistic. CPA versus control ROC area under curve (AUC) results were: healthy controls 0.984 (95% confidence interval 0.972-0.997), diseased controls 0.972 (0.959-0.985), screened diseased controls 0.979 (0.967-0.992). Optimal cutoffs were: healthy controls 15 mg/l (94.6% sensitivity, 98% specificity), unscreened diseased controls 15 mg/l (94.6% sensitivity, 94.5% specificity), screened diseased controls 25 mg/l (92.9% sensitivity, 98.7% specificity). Results were similar in healthy and diseased controls. We advocate a cutoff of 20 mg/l as this is the midpoint of the range of optimal cutoffs. Cutoffs calculated in relation to healthy controls for other assays are likely to remain valid for use in a treated tuberculosis population.&quot;,&quot;publisher&quot;:&quot;Oxford University Press&quot;,&quot;issue&quot;:&quot;3&quot;,&quot;volume&quot;:&quot;57&quot;},&quot;isTemporary&quot;:false},{&quot;id&quot;:&quot;12bc2c81-8a12-3f31-a25a-a07d68cd67ba&quot;,&quot;itemData&quot;:{&quot;type&quot;:&quot;article-journal&quot;,&quot;id&quot;:&quot;12bc2c81-8a12-3f31-a25a-a07d68cd67ba&quot;,&quot;title&quot;:&quot;Performance of two Aspergillus IgG EIA assays compared with the precipitin test in chronic and allergic aspergillosis&quot;,&quot;author&quot;:[{&quot;family&quot;:&quot;Baxter&quot;,&quot;given&quot;:&quot;C. G.&quot;,&quot;parse-names&quot;:false,&quot;dropping-particle&quot;:&quot;&quot;,&quot;non-dropping-particle&quot;:&quot;&quot;},{&quot;family&quot;:&quot;Denning&quot;,&quot;given&quot;:&quot;D. W.&quot;,&quot;parse-names&quot;:false,&quot;dropping-particle&quot;:&quot;&quot;,&quot;non-dropping-particle&quot;:&quot;&quot;},{&quot;family&quot;:&quot;Jones&quot;,&quot;given&quot;:&quot;A. M.&quot;,&quot;parse-names&quot;:false,&quot;dropping-particle&quot;:&quot;&quot;,&quot;non-dropping-particle&quot;:&quot;&quot;},{&quot;family&quot;:&quot;Todd&quot;,&quot;given&quot;:&quot;A.&quot;,&quot;parse-names&quot;:false,&quot;dropping-particle&quot;:&quot;&quot;,&quot;non-dropping-particle&quot;:&quot;&quot;},{&quot;family&quot;:&quot;Moore&quot;,&quot;given&quot;:&quot;C. B.&quot;,&quot;parse-names&quot;:false,&quot;dropping-particle&quot;:&quot;&quot;,&quot;non-dropping-particle&quot;:&quot;&quot;},{&quot;family&quot;:&quot;Richardson&quot;,&quot;given&quot;:&quot;M. D.&quot;,&quot;parse-names&quot;:false,&quot;dropping-particle&quot;:&quot;&quot;,&quot;non-dropping-particle&quot;:&quot;&quot;}],&quot;container-title&quot;:&quot;Clinical Microbiology and Infection&quot;,&quot;DOI&quot;:&quot;10.1111/1469-0691.12133&quot;,&quot;ISSN&quot;:&quot;14690691&quot;,&quot;issued&quot;:{&quot;date-parts&quot;:[[2013]]},&quot;abstract&quot;:&quot;Detection of Aspergillus IgG antibodies is important in the diagnosis of chronic pulmonary aspergillosis and allergic bronchopulmonary aspergillosis. Immunoprecipitation techniques to detect these antibodies appear to lack sensitivity and accurate quantitation compared with enzyme immunoassays (EIA). This study assessed the performance of two commercial EIAs compared with counterimmunoelectrophoresis (CIE). This was a prospective cohort study of 175 adult patients with chronic or allergic pulmonary aspergillosis. Aspergillus IgG antibodies were detected using CIE, Phadia ImmunoCap Aspergillus IgG and Bio-Rad Platelia Aspergillus IgG. Inter-assay reproducibility was determined for each method and 25 patients had two serum samples analysed within a 6-month interval. When compared with CIE, both ImmunoCap and Platelia Aspergillus IgG had good sensitivity (97 and 93%, respectively) for detection of Aspergillus IgG antibodies. The level of agreement between the two EIAs for positive results was good, but the concentration of antibodies was not correlated between the tests or with CIE titre. ImmunoCap IgG inter-assay coefficient of variation was 5%, whereas Platelia IgG was 33%. Median ImmunoCap IgG values for CPA and allergic aspergillosis were 95 and 32 mg/L, respectively, whereas Platelia IgG values were &gt;80 and 6 AU/mL. The direction of CIE titre change over 6 months was mirrored by ImmunoCap IgG levels in 92% of patients, and by Platelia IgG in 72% of patients. Both ImmunoCap and Platelia Aspergillus IgG EIAs are sensitive measures of Aspergillus IgG antibodies compared with CIE. However, ImmunoCap appears to have better reproducibility and may be more suitable for monitoring patient disease. © 2012 The Authors. Clinical Microbiology and Infection © 2012 European Society of Clinical Microbiology and Infectious Diseases.&quot;,&quot;publisher&quot;:&quot;Blackwell Publishing Ltd&quot;,&quot;issue&quot;:&quot;4&quot;,&quot;volume&quot;:&quot;19&quot;,&quot;container-title-short&quot;:&quot;&quot;},&quot;isTemporary&quot;:false}]},{&quot;citationID&quot;:&quot;MENDELEY_CITATION_7bd3b4a1-a866-4ab3-9237-b0b3bf551a73&quot;,&quot;properties&quot;:{&quot;noteIndex&quot;:0},&quot;isEdited&quot;:false,&quot;manualOverride&quot;:{&quot;isManuallyOverridden&quot;:false,&quot;citeprocText&quot;:&quot;&lt;sup&gt;14–16&lt;/sup&gt;&quot;,&quot;manualOverrideText&quot;:&quot;&quot;},&quot;citationTag&quot;:&quot;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&quot;,&quot;citationItems&quot;:[{&quot;id&quot;:&quot;d61b5cc8-3b72-3c6d-827e-207e605161bb&quot;,&quot;itemData&quot;:{&quot;type&quot;:&quot;article&quot;,&quot;id&quot;:&quot;d61b5cc8-3b72-3c6d-827e-207e605161bb&quot;,&quot;title&quot;:&quot;Role of Serological Tests in the Diagnosis of Mold Infections&quot;,&quot;author&quot;:[{&quot;family&quot;:&quot;Richardson&quot;,&quot;given&quot;:&quot;Malcolm&quot;,&quot;parse-names&quot;:false,&quot;dropping-particle&quot;:&quot;&quot;,&quot;non-dropping-particle&quot;:&quot;&quot;},{&quot;family&quot;:&quot;Page&quot;,&quot;given&quot;:&quot;Iain&quot;,&quot;parse-names&quot;:false,&quot;dropping-particle&quot;:&quot;&quot;,&quot;non-dropping-particle&quot;:&quot;&quot;}],&quot;container-title&quot;:&quot;Current Fungal Infection Reports&quot;,&quot;container-title-short&quot;:&quot;Curr Fungal Infect Rep&quot;,&quot;DOI&quot;:&quot;10.1007/s12281-018-0321-1&quot;,&quot;ISSN&quot;:&quot;1936377X&quot;,&quot;PMID&quot;:&quot;30294405&quot;,&quot;issued&quot;:{&quot;date-parts&quot;:[[2018,9,1]]},&quot;page&quot;:&quot;127-136&quot;,&quot;abstract&quot;:&quot;Purpose of Review: To understand the role of antibody detection in the diagnosis of infections caused by filamentous fungi (molds). Rapid and accurate profiling of infection-causing fungal pathogens remains a significant challenge in modern health care. Classical fungal culture and serology continue to be relevant even though over the past few decades, antigen (biomarker) assays such as ELISA and lateral flow devices have been developed and validated. Recent Findings: This article reviews the current antibody detection systems (serological tests) for the diagnosis of mold infections associated with pulmonary disease and introduces new developments. Classic and more recently developed serological techniques and their performance characteristics, including immunodiffusion, complement fixation, and ELISA. Summary: The diseases covered are allergic bronchopulmonary aspergillosis, chronic pulmonary aspergillosis, invasive aspergillosis, mucormycosis, diseases caused by filamentous basidiomycetes, infection caused by Talaromyces marneffei and pythiosis. Serology remains a cornerstone for fungal diagnostic testing.&quot;,&quot;publisher&quot;:&quot;Current Medicine Group LLC 1&quot;,&quot;issue&quot;:&quot;3&quot;,&quot;volume&quot;:&quot;12&quot;},&quot;isTemporary&quot;:false},{&quot;id&quot;:&quot;51cfdb77-5d23-3ae4-8534-f693847ed1c0&quot;,&quot;itemData&quot;:{&quot;type&quot;:&quot;article-journal&quot;,&quot;id&quot;:&quot;51cfdb77-5d23-3ae4-8534-f693847ed1c0&quot;,&quot;title&quot;:&quot;Performance of ldbio aspergillus wb and ict antibody detection in chronic pulmonary aspergillosis&quot;,&quot;author&quot;:[{&quot;family&quot;:&quot;Rozaliyani&quot;,&quot;given&quot;:&quot;Anna&quot;,&quot;parse-names&quot;:false,&quot;dropping-particle&quot;:&quot;&quot;,&quot;non-dropping-particle&quot;:&quot;&quot;},{&quot;family&quot;:&quot;Setianingrum&quot;,&quot;given&quot;:&quot;Findra&quot;,&quot;parse-names&quot;:false,&quot;dropping-particle&quot;:&quot;&quot;,&quot;non-dropping-particle&quot;:&quot;&quot;},{&quot;family&quot;:&quot;Azahra&quot;,&quot;given&quot;:&quot;Sresta&quot;,&quot;parse-names&quot;:false,&quot;dropping-particle&quot;:&quot;&quot;,&quot;non-dropping-particle&quot;:&quot;&quot;},{&quot;family&quot;:&quot;Abdullah&quot;,&quot;given&quot;:&quot;Asriyani&quot;,&quot;parse-names&quot;:false,&quot;dropping-particle&quot;:&quot;&quot;,&quot;non-dropping-particle&quot;:&quot;&quot;},{&quot;family&quot;:&quot;Fatril&quot;,&quot;given&quot;:&quot;Ayu Eka&quot;,&quot;parse-names&quot;:false,&quot;dropping-particle&quot;:&quot;&quot;,&quot;non-dropping-particle&quot;:&quot;&quot;},{&quot;family&quot;:&quot;Rosianawati&quot;,&quot;given&quot;:&quot;Harmi&quot;,&quot;parse-names&quot;:false,&quot;dropping-particle&quot;:&quot;&quot;,&quot;non-dropping-particle&quot;:&quot;&quot;},{&quot;family&quot;:&quot;Burhan&quot;,&quot;given&quot;:&quot;Erlina&quot;,&quot;parse-names&quot;:false,&quot;dropping-particle&quot;:&quot;&quot;,&quot;non-dropping-particle&quot;:&quot;&quot;},{&quot;family&quot;:&quot;Handayani&quot;,&quot;given&quot;:&quot;Diah&quot;,&quot;parse-names&quot;:false,&quot;dropping-particle&quot;:&quot;&quot;,&quot;non-dropping-particle&quot;:&quot;&quot;},{&quot;family&quot;:&quot;Arifin&quot;,&quot;given&quot;:&quot;Arief Riadi&quot;,&quot;parse-names&quot;:false,&quot;dropping-particle&quot;:&quot;&quot;,&quot;non-dropping-particle&quot;:&quot;&quot;},{&quot;family&quot;:&quot;Zaini&quot;,&quot;given&quot;:&quot;Jamal&quot;,&quot;parse-names&quot;:false,&quot;dropping-particle&quot;:&quot;&quot;,&quot;non-dropping-particle&quot;:&quot;&quot;},{&quot;family&quot;:&quot;Tugiran&quot;,&quot;given&quot;:&quot;Mulyati&quot;,&quot;parse-names&quot;:false,&quot;dropping-particle&quot;:&quot;&quot;,&quot;non-dropping-particle&quot;:&quot;&quot;},{&quot;family&quot;:&quot;Adawiyah&quot;,&quot;given&quot;:&quot;Robiatul&quot;,&quot;parse-names&quot;:false,&quot;dropping-particle&quot;:&quot;&quot;,&quot;non-dropping-particle&quot;:&quot;&quot;},{&quot;family&quot;:&quot;Syam&quot;,&quot;given&quot;:&quot;Ridhawati&quot;,&quot;parse-names&quot;:false,&quot;dropping-particle&quot;:&quot;&quot;,&quot;non-dropping-particle&quot;:&quot;&quot;},{&quot;family&quot;:&quot;Wibowo&quot;,&quot;given&quot;:&quot;Heri&quot;,&quot;parse-names&quot;:false,&quot;dropping-particle&quot;:&quot;&quot;,&quot;non-dropping-particle&quot;:&quot;&quot;},{&quot;family&quot;:&quot;Wahyuningsih&quot;,&quot;given&quot;:&quot;Retno&quot;,&quot;parse-names&quot;:false,&quot;dropping-particle&quot;:&quot;&quot;,&quot;non-dropping-particle&quot;:&quot;&quot;},{&quot;family&quot;:&quot;Kosmidis&quot;,&quot;given&quot;:&quot;Chris&quot;,&quot;parse-names&quot;:false,&quot;dropping-particle&quot;:&quot;&quot;,&quot;non-dropping-particle&quot;:&quot;&quot;},{&quot;family&quot;:&quot;Denning&quot;,&quot;given&quot;:&quot;David W.&quot;,&quot;parse-names&quot;:false,&quot;dropping-particle&quot;:&quot;&quot;,&quot;non-dropping-particle&quot;:&quot;&quot;}],&quot;container-title&quot;:&quot;Journal of Fungi&quot;,&quot;DOI&quot;:&quot;10.3390/jof7040311&quot;,&quot;ISSN&quot;:&quot;2309608X&quot;,&quot;issued&quot;:{&quot;date-parts&quot;:[[2021,4,1]]},&quot;abstract&quot;:&quot;The detection of Aspergillus antibody has a key role in the diagnosis of chronic pulmonary as-pergillosis. Western blot (WB) and immunochromatography (ICT) lateral flow detection of Aspergillus antibody can be used as confirmatory and screening assays but their comparative performance in TB patients is not known. This study investigated the performance of these assays among 88 post-tuberculosis patients with suspected CPA. Sensitivity, specificity, receiver operating curve (ROC), area under-curve (AUC) and the agreement between two assays were evaluated. Both WB and ICT showed good sensitivity (80% and 85%, respectively) for detection of Aspergillus antibodies. Substantial agreement (0.716) between these assays was also obtained. The highest AUC result (0.804) was achieved with the combination of WB and ICT. The global intensity of WB correlated with the severity of symptoms in CPA group (p = 0.001). The combination of WB and ICT may increase specificity in CPA diagnosis.&quot;,&quot;publisher&quot;:&quot;MDPI AG&quot;,&quot;issue&quot;:&quot;4&quot;,&quot;volume&quot;:&quot;7&quot;,&quot;container-title-short&quot;:&quot;&quot;},&quot;isTemporary&quot;:false},{&quot;id&quot;:&quot;ea79fa13-4399-3753-87e8-40d67cfc3e26&quot;,&quot;itemData&quot;:{&quot;type&quot;:&quot;article-journal&quot;,&quot;id&quot;:&quot;ea79fa13-4399-3753-87e8-40d67cfc3e26&quot;,&quot;title&quot;:&quot;Evaluation of the Aspergillus Western blot IgG kit for diagnosis of chronic aspergillosis&quot;,&quot;author&quot;:[{&quot;family&quot;:&quot;Oliva&quot;,&quot;given&quot;:&quot;A.&quot;,&quot;parse-names&quot;:false,&quot;dropping-particle&quot;:&quot;&quot;,&quot;non-dropping-particle&quot;:&quot;&quot;},{&quot;family&quot;:&quot;Flori&quot;,&quot;given&quot;:&quot;P.&quot;,&quot;parse-names&quot;:false,&quot;dropping-particle&quot;:&quot;&quot;,&quot;non-dropping-particle&quot;:&quot;&quot;},{&quot;family&quot;:&quot;Hennequin&quot;,&quot;given&quot;:&quot;C.&quot;,&quot;parse-names&quot;:false,&quot;dropping-particle&quot;:&quot;&quot;,&quot;non-dropping-particle&quot;:&quot;&quot;},{&quot;family&quot;:&quot;Dubus&quot;,&quot;given&quot;:&quot;J. C.&quot;,&quot;parse-names&quot;:false,&quot;dropping-particle&quot;:&quot;&quot;,&quot;non-dropping-particle&quot;:&quot;&quot;},{&quot;family&quot;:&quot;Reynaud-Gaubert&quot;,&quot;given&quot;:&quot;M.&quot;,&quot;parse-names&quot;:false,&quot;dropping-particle&quot;:&quot;&quot;,&quot;non-dropping-particle&quot;:&quot;&quot;},{&quot;family&quot;:&quot;Charpin&quot;,&quot;given&quot;:&quot;D.&quot;,&quot;parse-names&quot;:false,&quot;dropping-particle&quot;:&quot;&quot;,&quot;non-dropping-particle&quot;:&quot;&quot;},{&quot;family&quot;:&quot;Vergnon&quot;,&quot;given&quot;:&quot;J. M.&quot;,&quot;parse-names&quot;:false,&quot;dropping-particle&quot;:&quot;&quot;,&quot;non-dropping-particle&quot;:&quot;&quot;},{&quot;family&quot;:&quot;Gay&quot;,&quot;given&quot;:&quot;P.&quot;,&quot;parse-names&quot;:false,&quot;dropping-particle&quot;:&quot;&quot;,&quot;non-dropping-particle&quot;:&quot;&quot;},{&quot;family&quot;:&quot;Colly&quot;,&quot;given&quot;:&quot;A.&quot;,&quot;parse-names&quot;:false,&quot;dropping-particle&quot;:&quot;&quot;,&quot;non-dropping-particle&quot;:&quot;&quot;},{&quot;family&quot;:&quot;Piarroux&quot;,&quot;given&quot;:&quot;R.&quot;,&quot;parse-names&quot;:false,&quot;dropping-particle&quot;:&quot;&quot;,&quot;non-dropping-particle&quot;:&quot;&quot;},{&quot;family&quot;:&quot;Pelloux&quot;,&quot;given&quot;:&quot;H.&quot;,&quot;parse-names&quot;:false,&quot;dropping-particle&quot;:&quot;&quot;,&quot;non-dropping-particle&quot;:&quot;&quot;},{&quot;family&quot;:&quot;Ranquea&quot;,&quot;given&quot;:&quot;S.&quot;,&quot;parse-names&quot;:false,&quot;dropping-particle&quot;:&quot;&quot;,&quot;non-dropping-particle&quot;:&quot;&quot;}],&quot;container-title&quot;:&quot;Journal of Clinical Microbiology&quot;,&quot;container-title-short&quot;:&quot;J Clin Microbiol&quot;,&quot;DOI&quot;:&quot;10.1128/JCM.02690-14&quot;,&quot;ISSN&quot;:&quot;1098660X&quot;,&quot;PMID&quot;:&quot;25392351&quot;,&quot;issued&quot;:{&quot;date-parts&quot;:[[2015,1,1]]},&quot;page&quot;:&quot;248-254&quot;,&quot;abstract&quot;:&quot;Immunoprecipitin detection (IPD) is the current reference confirmatory technique for anti-Aspergillus antibody detection; however, the lack of standardization is a critical drawback of this assay. In this study, we evaluated the performance of the Aspergillus Western blot (Asp-WB) IgG kit (LDBio Diagnostics, Lyon, France), a recently commercialized immunoblot assay for the diagnosis of various clinical presentations of chronic aspergillosis. Three hundred eight serum samples from 158 patients with aspergillosis sensu lato (s.l.) were analyzed. More specifically, 267 serum samples were derived from patients with Aspergillus disease, including 89 cases of chronic pulmonary aspergillosis, 10 of aspergilloma, and 32 of allergic bronchopulmonary aspergillosis, while 41 samples were from patients with Aspergillus colonization, including 15 cystic fibrosis (CF) and 12 non-CF patients. For blood donor controls, the Asp-WB specificity was 94%, while the kit displayed a sensitivity for the aspergillosis s.l. diagnosis of 88.6%, with a diagnostic odds ratio (DOR) of 119 (95% confidence interval [CI], 57 to 251). The DOR values were 185.22 (95% CI,78.79 to 435.45) and 43.74 (95% CI, 15.65 to 122.20) for the diagnosis of Aspergillus disease and Aspergillus colonization, respectively. Among the patients, the sensitivities of the Asp-WB in the diagnosis of Aspergillus colonization were 100% and 41.7% in CF and non-CF patients, respectively. The Asp-WB yielded fewer false-negative results than did IPD. In conclusion, the Asp-WB kit performed well for the diagnosis of various clinical presentations of aspergillosis in nonimmunocompromised patients, with an enhanced standardization and a higher sensitivity than with IPD, which is the current reference method.&quot;,&quot;publisher&quot;:&quot;American Society for Microbiology&quot;,&quot;issue&quot;:&quot;1&quot;,&quot;volume&quot;:&quot;53&quot;},&quot;isTemporary&quot;:false}]},{&quot;citationID&quot;:&quot;MENDELEY_CITATION_8f0ff1bd-bf5d-47b8-8311-cdf83c06542b&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&quot;,&quot;citationItems&quot;:[{&quot;id&quot;:&quot;ea79fa13-4399-3753-87e8-40d67cfc3e26&quot;,&quot;itemData&quot;:{&quot;type&quot;:&quot;article-journal&quot;,&quot;id&quot;:&quot;ea79fa13-4399-3753-87e8-40d67cfc3e26&quot;,&quot;title&quot;:&quot;Evaluation of the Aspergillus Western blot IgG kit for diagnosis of chronic aspergillosis&quot;,&quot;author&quot;:[{&quot;family&quot;:&quot;Oliva&quot;,&quot;given&quot;:&quot;A.&quot;,&quot;parse-names&quot;:false,&quot;dropping-particle&quot;:&quot;&quot;,&quot;non-dropping-particle&quot;:&quot;&quot;},{&quot;family&quot;:&quot;Flori&quot;,&quot;given&quot;:&quot;P.&quot;,&quot;parse-names&quot;:false,&quot;dropping-particle&quot;:&quot;&quot;,&quot;non-dropping-particle&quot;:&quot;&quot;},{&quot;family&quot;:&quot;Hennequin&quot;,&quot;given&quot;:&quot;C.&quot;,&quot;parse-names&quot;:false,&quot;dropping-particle&quot;:&quot;&quot;,&quot;non-dropping-particle&quot;:&quot;&quot;},{&quot;family&quot;:&quot;Dubus&quot;,&quot;given&quot;:&quot;J. C.&quot;,&quot;parse-names&quot;:false,&quot;dropping-particle&quot;:&quot;&quot;,&quot;non-dropping-particle&quot;:&quot;&quot;},{&quot;family&quot;:&quot;Reynaud-Gaubert&quot;,&quot;given&quot;:&quot;M.&quot;,&quot;parse-names&quot;:false,&quot;dropping-particle&quot;:&quot;&quot;,&quot;non-dropping-particle&quot;:&quot;&quot;},{&quot;family&quot;:&quot;Charpin&quot;,&quot;given&quot;:&quot;D.&quot;,&quot;parse-names&quot;:false,&quot;dropping-particle&quot;:&quot;&quot;,&quot;non-dropping-particle&quot;:&quot;&quot;},{&quot;family&quot;:&quot;Vergnon&quot;,&quot;given&quot;:&quot;J. M.&quot;,&quot;parse-names&quot;:false,&quot;dropping-particle&quot;:&quot;&quot;,&quot;non-dropping-particle&quot;:&quot;&quot;},{&quot;family&quot;:&quot;Gay&quot;,&quot;given&quot;:&quot;P.&quot;,&quot;parse-names&quot;:false,&quot;dropping-particle&quot;:&quot;&quot;,&quot;non-dropping-particle&quot;:&quot;&quot;},{&quot;family&quot;:&quot;Colly&quot;,&quot;given&quot;:&quot;A.&quot;,&quot;parse-names&quot;:false,&quot;dropping-particle&quot;:&quot;&quot;,&quot;non-dropping-particle&quot;:&quot;&quot;},{&quot;family&quot;:&quot;Piarroux&quot;,&quot;given&quot;:&quot;R.&quot;,&quot;parse-names&quot;:false,&quot;dropping-particle&quot;:&quot;&quot;,&quot;non-dropping-particle&quot;:&quot;&quot;},{&quot;family&quot;:&quot;Pelloux&quot;,&quot;given&quot;:&quot;H.&quot;,&quot;parse-names&quot;:false,&quot;dropping-particle&quot;:&quot;&quot;,&quot;non-dropping-particle&quot;:&quot;&quot;},{&quot;family&quot;:&quot;Ranquea&quot;,&quot;given&quot;:&quot;S.&quot;,&quot;parse-names&quot;:false,&quot;dropping-particle&quot;:&quot;&quot;,&quot;non-dropping-particle&quot;:&quot;&quot;}],&quot;container-title&quot;:&quot;Journal of Clinical Microbiology&quot;,&quot;container-title-short&quot;:&quot;J Clin Microbiol&quot;,&quot;DOI&quot;:&quot;10.1128/JCM.02690-14&quot;,&quot;ISSN&quot;:&quot;1098660X&quot;,&quot;PMID&quot;:&quot;25392351&quot;,&quot;issued&quot;:{&quot;date-parts&quot;:[[2015,1,1]]},&quot;page&quot;:&quot;248-254&quot;,&quot;abstract&quot;:&quot;Immunoprecipitin detection (IPD) is the current reference confirmatory technique for anti-Aspergillus antibody detection; however, the lack of standardization is a critical drawback of this assay. In this study, we evaluated the performance of the Aspergillus Western blot (Asp-WB) IgG kit (LDBio Diagnostics, Lyon, France), a recently commercialized immunoblot assay for the diagnosis of various clinical presentations of chronic aspergillosis. Three hundred eight serum samples from 158 patients with aspergillosis sensu lato (s.l.) were analyzed. More specifically, 267 serum samples were derived from patients with Aspergillus disease, including 89 cases of chronic pulmonary aspergillosis, 10 of aspergilloma, and 32 of allergic bronchopulmonary aspergillosis, while 41 samples were from patients with Aspergillus colonization, including 15 cystic fibrosis (CF) and 12 non-CF patients. For blood donor controls, the Asp-WB specificity was 94%, while the kit displayed a sensitivity for the aspergillosis s.l. diagnosis of 88.6%, with a diagnostic odds ratio (DOR) of 119 (95% confidence interval [CI], 57 to 251). The DOR values were 185.22 (95% CI,78.79 to 435.45) and 43.74 (95% CI, 15.65 to 122.20) for the diagnosis of Aspergillus disease and Aspergillus colonization, respectively. Among the patients, the sensitivities of the Asp-WB in the diagnosis of Aspergillus colonization were 100% and 41.7% in CF and non-CF patients, respectively. The Asp-WB yielded fewer false-negative results than did IPD. In conclusion, the Asp-WB kit performed well for the diagnosis of various clinical presentations of aspergillosis in nonimmunocompromised patients, with an enhanced standardization and a higher sensitivity than with IPD, which is the current reference method.&quot;,&quot;publisher&quot;:&quot;American Society for Microbiology&quot;,&quot;issue&quot;:&quot;1&quot;,&quot;volume&quot;:&quot;53&quot;},&quot;isTemporary&quot;:false}]},{&quot;citationID&quot;:&quot;MENDELEY_CITATION_fe3fa4a6-becd-49d1-96bf-3d5543d12c09&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&quot;,&quot;citationItems&quot;:[{&quot;id&quot;:&quot;51cfdb77-5d23-3ae4-8534-f693847ed1c0&quot;,&quot;itemData&quot;:{&quot;type&quot;:&quot;article-journal&quot;,&quot;id&quot;:&quot;51cfdb77-5d23-3ae4-8534-f693847ed1c0&quot;,&quot;title&quot;:&quot;Performance of ldbio aspergillus wb and ict antibody detection in chronic pulmonary aspergillosis&quot;,&quot;author&quot;:[{&quot;family&quot;:&quot;Rozaliyani&quot;,&quot;given&quot;:&quot;Anna&quot;,&quot;parse-names&quot;:false,&quot;dropping-particle&quot;:&quot;&quot;,&quot;non-dropping-particle&quot;:&quot;&quot;},{&quot;family&quot;:&quot;Setianingrum&quot;,&quot;given&quot;:&quot;Findra&quot;,&quot;parse-names&quot;:false,&quot;dropping-particle&quot;:&quot;&quot;,&quot;non-dropping-particle&quot;:&quot;&quot;},{&quot;family&quot;:&quot;Azahra&quot;,&quot;given&quot;:&quot;Sresta&quot;,&quot;parse-names&quot;:false,&quot;dropping-particle&quot;:&quot;&quot;,&quot;non-dropping-particle&quot;:&quot;&quot;},{&quot;family&quot;:&quot;Abdullah&quot;,&quot;given&quot;:&quot;Asriyani&quot;,&quot;parse-names&quot;:false,&quot;dropping-particle&quot;:&quot;&quot;,&quot;non-dropping-particle&quot;:&quot;&quot;},{&quot;family&quot;:&quot;Fatril&quot;,&quot;given&quot;:&quot;Ayu Eka&quot;,&quot;parse-names&quot;:false,&quot;dropping-particle&quot;:&quot;&quot;,&quot;non-dropping-particle&quot;:&quot;&quot;},{&quot;family&quot;:&quot;Rosianawati&quot;,&quot;given&quot;:&quot;Harmi&quot;,&quot;parse-names&quot;:false,&quot;dropping-particle&quot;:&quot;&quot;,&quot;non-dropping-particle&quot;:&quot;&quot;},{&quot;family&quot;:&quot;Burhan&quot;,&quot;given&quot;:&quot;Erlina&quot;,&quot;parse-names&quot;:false,&quot;dropping-particle&quot;:&quot;&quot;,&quot;non-dropping-particle&quot;:&quot;&quot;},{&quot;family&quot;:&quot;Handayani&quot;,&quot;given&quot;:&quot;Diah&quot;,&quot;parse-names&quot;:false,&quot;dropping-particle&quot;:&quot;&quot;,&quot;non-dropping-particle&quot;:&quot;&quot;},{&quot;family&quot;:&quot;Arifin&quot;,&quot;given&quot;:&quot;Arief Riadi&quot;,&quot;parse-names&quot;:false,&quot;dropping-particle&quot;:&quot;&quot;,&quot;non-dropping-particle&quot;:&quot;&quot;},{&quot;family&quot;:&quot;Zaini&quot;,&quot;given&quot;:&quot;Jamal&quot;,&quot;parse-names&quot;:false,&quot;dropping-particle&quot;:&quot;&quot;,&quot;non-dropping-particle&quot;:&quot;&quot;},{&quot;family&quot;:&quot;Tugiran&quot;,&quot;given&quot;:&quot;Mulyati&quot;,&quot;parse-names&quot;:false,&quot;dropping-particle&quot;:&quot;&quot;,&quot;non-dropping-particle&quot;:&quot;&quot;},{&quot;family&quot;:&quot;Adawiyah&quot;,&quot;given&quot;:&quot;Robiatul&quot;,&quot;parse-names&quot;:false,&quot;dropping-particle&quot;:&quot;&quot;,&quot;non-dropping-particle&quot;:&quot;&quot;},{&quot;family&quot;:&quot;Syam&quot;,&quot;given&quot;:&quot;Ridhawati&quot;,&quot;parse-names&quot;:false,&quot;dropping-particle&quot;:&quot;&quot;,&quot;non-dropping-particle&quot;:&quot;&quot;},{&quot;family&quot;:&quot;Wibowo&quot;,&quot;given&quot;:&quot;Heri&quot;,&quot;parse-names&quot;:false,&quot;dropping-particle&quot;:&quot;&quot;,&quot;non-dropping-particle&quot;:&quot;&quot;},{&quot;family&quot;:&quot;Wahyuningsih&quot;,&quot;given&quot;:&quot;Retno&quot;,&quot;parse-names&quot;:false,&quot;dropping-particle&quot;:&quot;&quot;,&quot;non-dropping-particle&quot;:&quot;&quot;},{&quot;family&quot;:&quot;Kosmidis&quot;,&quot;given&quot;:&quot;Chris&quot;,&quot;parse-names&quot;:false,&quot;dropping-particle&quot;:&quot;&quot;,&quot;non-dropping-particle&quot;:&quot;&quot;},{&quot;family&quot;:&quot;Denning&quot;,&quot;given&quot;:&quot;David W.&quot;,&quot;parse-names&quot;:false,&quot;dropping-particle&quot;:&quot;&quot;,&quot;non-dropping-particle&quot;:&quot;&quot;}],&quot;container-title&quot;:&quot;Journal of Fungi&quot;,&quot;DOI&quot;:&quot;10.3390/jof7040311&quot;,&quot;ISSN&quot;:&quot;2309608X&quot;,&quot;issued&quot;:{&quot;date-parts&quot;:[[2021,4,1]]},&quot;abstract&quot;:&quot;The detection of Aspergillus antibody has a key role in the diagnosis of chronic pulmonary as-pergillosis. Western blot (WB) and immunochromatography (ICT) lateral flow detection of Aspergillus antibody can be used as confirmatory and screening assays but their comparative performance in TB patients is not known. This study investigated the performance of these assays among 88 post-tuberculosis patients with suspected CPA. Sensitivity, specificity, receiver operating curve (ROC), area under-curve (AUC) and the agreement between two assays were evaluated. Both WB and ICT showed good sensitivity (80% and 85%, respectively) for detection of Aspergillus antibodies. Substantial agreement (0.716) between these assays was also obtained. The highest AUC result (0.804) was achieved with the combination of WB and ICT. The global intensity of WB correlated with the severity of symptoms in CPA group (p = 0.001). The combination of WB and ICT may increase specificity in CPA diagnosis.&quot;,&quot;publisher&quot;:&quot;MDPI AG&quot;,&quot;issue&quot;:&quot;4&quot;,&quot;volume&quot;:&quot;7&quot;,&quot;container-title-short&quot;:&quot;&quot;},&quot;isTemporary&quot;:false}]},{&quot;citationID&quot;:&quot;MENDELEY_CITATION_3af7fd21-328b-44e9-a85a-3c8db5ee92a9&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&quot;,&quot;citationItems&quot;:[{&quot;id&quot;:&quot;40c23ee1-164a-3ae3-b9b2-ea5cfd27c93d&quot;,&quot;itemData&quot;:{&quot;type&quot;:&quot;article-journal&quot;,&quot;id&quot;:&quot;40c23ee1-164a-3ae3-b9b2-ea5cfd27c93d&quot;,&quot;title&quot;:&quot;Unravelling the Molecular Identification and Antifungal Susceptibility Profiles of Aspergillus spp. Isolated from Chronic Pulmonary Aspergillosis Patients in Jakarta, Indonesia: The Emergence of Cryptic Species&quot;,&quot;author&quot;:[{&quot;family&quot;:&quot;Rozaliyani&quot;,&quot;given&quot;:&quot;Anna&quot;,&quot;parse-names&quot;:false,&quot;dropping-particle&quot;:&quot;&quot;,&quot;non-dropping-particle&quot;:&quot;&quot;},{&quot;family&quot;:&quot;Abdullah&quot;,&quot;given&quot;:&quot;Asriyani&quot;,&quot;parse-names&quot;:false,&quot;dropping-particle&quot;:&quot;&quot;,&quot;non-dropping-particle&quot;:&quot;&quot;},{&quot;family&quot;:&quot;Setianingrum&quot;,&quot;given&quot;:&quot;Findra&quot;,&quot;parse-names&quot;:false,&quot;dropping-particle&quot;:&quot;&quot;,&quot;non-dropping-particle&quot;:&quot;&quot;},{&quot;family&quot;:&quot;Sjamsuridzal&quot;,&quot;given&quot;:&quot;Wellyzar&quot;,&quot;parse-names&quot;:false,&quot;dropping-particle&quot;:&quot;&quot;,&quot;non-dropping-particle&quot;:&quot;&quot;},{&quot;family&quot;:&quot;Wahyuningsih&quot;,&quot;given&quot;:&quot;Retno&quot;,&quot;parse-names&quot;:false,&quot;dropping-particle&quot;:&quot;&quot;,&quot;non-dropping-particle&quot;:&quot;&quot;},{&quot;family&quot;:&quot;Bowolaksono&quot;,&quot;given&quot;:&quot;Anom&quot;,&quot;parse-names&quot;:false,&quot;dropping-particle&quot;:&quot;&quot;,&quot;non-dropping-particle&quot;:&quot;&quot;},{&quot;family&quot;:&quot;Fatril&quot;,&quot;given&quot;:&quot;Ayu Eka&quot;,&quot;parse-names&quot;:false,&quot;dropping-particle&quot;:&quot;&quot;,&quot;non-dropping-particle&quot;:&quot;&quot;},{&quot;family&quot;:&quot;Adawiyah&quot;,&quot;given&quot;:&quot;Robiatul&quot;,&quot;parse-names&quot;:false,&quot;dropping-particle&quot;:&quot;&quot;,&quot;non-dropping-particle&quot;:&quot;&quot;},{&quot;family&quot;:&quot;Tugiran&quot;,&quot;given&quot;:&quot;Mulyati&quot;,&quot;parse-names&quot;:false,&quot;dropping-particle&quot;:&quot;&quot;,&quot;non-dropping-particle&quot;:&quot;&quot;},{&quot;family&quot;:&quot;Syam&quot;,&quot;given&quot;:&quot;Ridhawati&quot;,&quot;parse-names&quot;:false,&quot;dropping-particle&quot;:&quot;&quot;,&quot;non-dropping-particle&quot;:&quot;&quot;},{&quot;family&quot;:&quot;Wibowo&quot;,&quot;given&quot;:&quot;Heri&quot;,&quot;parse-names&quot;:false,&quot;dropping-particle&quot;:&quot;&quot;,&quot;non-dropping-particle&quot;:&quot;&quot;},{&quot;family&quot;:&quot;Kosmidis&quot;,&quot;given&quot;:&quot;Chris&quot;,&quot;parse-names&quot;:false,&quot;dropping-particle&quot;:&quot;&quot;,&quot;non-dropping-particle&quot;:&quot;&quot;},{&quot;family&quot;:&quot;Denning&quot;,&quot;given&quot;:&quot;David W.&quot;,&quot;parse-names&quot;:false,&quot;dropping-particle&quot;:&quot;&quot;,&quot;non-dropping-particle&quot;:&quot;&quot;}],&quot;container-title&quot;:&quot;Journal of Fungi&quot;,&quot;DOI&quot;:&quot;10.3390/jof8040411&quot;,&quot;ISSN&quot;:&quot;2309608X&quot;,&quot;issued&quot;:{&quot;date-parts&quot;:[[2022,4,1]]},&quot;abstract&quot;:&quot;Cryptic species of Aspergillus have rapidly increased in the last few decades. Chronic pulmonary aspergillosis (CPA) is a debilitating fungal infection frequently affecting patients with previous TB. The identification and antifungal susceptibility profiles of different species of Aspergillus are important to support the management of CPA. The aim of this study was to describe the molecular and susceptibility profiles of Aspergillus isolated from CPA patients. The species identity of isolates was determined by combined DNA analyses of internal transcribed space (ITS), partial β-tubulin genes, and part of the calmodulin gene. We revealed a high (27%) prevalence of cryptic species among previous tuberculosis patients with persistent symptoms. Twenty-nine (49%) patients met the criteria for diagnosis of CPA with 24% containing Aspergillus cryptic species. This is the first report of five cryptic Aspergillus species from clinical isolates in Indonesia: A. aculea tus, A. neoniger, A. brunneoviolacues, A. welwitschiae, and A. tubingensis. Significantly, there was decreased sensitivity against itraconazole in the CPA group (66% susceptible to itraconazole) compared to the non-CPA group (90% susceptible to itraconazole) (p = 0.003). The species-level characterisation of Aspergillus and its antifungal susceptibility tests demands greater attention to better the management of CPA patients.&quot;,&quot;publisher&quot;:&quot;MDPI&quot;,&quot;issue&quot;:&quot;4&quot;,&quot;volume&quot;:&quot;8&quot;,&quot;container-title-short&quot;:&quot;&quot;},&quot;isTemporary&quot;:false}]},{&quot;citationID&quot;:&quot;MENDELEY_CITATION_076b8f9d-696a-4d52-8a72-ab0cba5852fd&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&quot;,&quot;citationItems&quot;:[{&quot;id&quot;:&quot;d61b5cc8-3b72-3c6d-827e-207e605161bb&quot;,&quot;itemData&quot;:{&quot;type&quot;:&quot;article&quot;,&quot;id&quot;:&quot;d61b5cc8-3b72-3c6d-827e-207e605161bb&quot;,&quot;title&quot;:&quot;Role of Serological Tests in the Diagnosis of Mold Infections&quot;,&quot;author&quot;:[{&quot;family&quot;:&quot;Richardson&quot;,&quot;given&quot;:&quot;Malcolm&quot;,&quot;parse-names&quot;:false,&quot;dropping-particle&quot;:&quot;&quot;,&quot;non-dropping-particle&quot;:&quot;&quot;},{&quot;family&quot;:&quot;Page&quot;,&quot;given&quot;:&quot;Iain&quot;,&quot;parse-names&quot;:false,&quot;dropping-particle&quot;:&quot;&quot;,&quot;non-dropping-particle&quot;:&quot;&quot;}],&quot;container-title&quot;:&quot;Current Fungal Infection Reports&quot;,&quot;container-title-short&quot;:&quot;Curr Fungal Infect Rep&quot;,&quot;DOI&quot;:&quot;10.1007/s12281-018-0321-1&quot;,&quot;ISSN&quot;:&quot;1936377X&quot;,&quot;PMID&quot;:&quot;30294405&quot;,&quot;issued&quot;:{&quot;date-parts&quot;:[[2018,9,1]]},&quot;page&quot;:&quot;127-136&quot;,&quot;abstract&quot;:&quot;Purpose of Review: To understand the role of antibody detection in the diagnosis of infections caused by filamentous fungi (molds). Rapid and accurate profiling of infection-causing fungal pathogens remains a significant challenge in modern health care. Classical fungal culture and serology continue to be relevant even though over the past few decades, antigen (biomarker) assays such as ELISA and lateral flow devices have been developed and validated. Recent Findings: This article reviews the current antibody detection systems (serological tests) for the diagnosis of mold infections associated with pulmonary disease and introduces new developments. Classic and more recently developed serological techniques and their performance characteristics, including immunodiffusion, complement fixation, and ELISA. Summary: The diseases covered are allergic bronchopulmonary aspergillosis, chronic pulmonary aspergillosis, invasive aspergillosis, mucormycosis, diseases caused by filamentous basidiomycetes, infection caused by Talaromyces marneffei and pythiosis. Serology remains a cornerstone for fungal diagnostic testing.&quot;,&quot;publisher&quot;:&quot;Current Medicine Group LLC 1&quot;,&quot;issue&quot;:&quot;3&quot;,&quot;volume&quot;:&quot;12&quot;},&quot;isTemporar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F212-76B7-4ADA-8B49-629E616D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Handayani</dc:creator>
  <cp:keywords/>
  <dc:description/>
  <cp:lastModifiedBy>Anna Rozaliyani</cp:lastModifiedBy>
  <cp:revision>2</cp:revision>
  <cp:lastPrinted>2023-07-01T12:12:00Z</cp:lastPrinted>
  <dcterms:created xsi:type="dcterms:W3CDTF">2023-07-19T23:13:00Z</dcterms:created>
  <dcterms:modified xsi:type="dcterms:W3CDTF">2023-07-19T23:13:00Z</dcterms:modified>
</cp:coreProperties>
</file>